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93" w:rsidRPr="00204EBE" w:rsidRDefault="00C27D88" w:rsidP="006308E3">
      <w:pPr>
        <w:contextualSpacing/>
        <w:jc w:val="center"/>
        <w:rPr>
          <w:b/>
          <w:sz w:val="22"/>
        </w:rPr>
      </w:pPr>
      <w:r w:rsidRPr="00204EBE">
        <w:rPr>
          <w:b/>
          <w:sz w:val="22"/>
        </w:rPr>
        <w:t>AP Capstone: Research</w:t>
      </w:r>
    </w:p>
    <w:p w:rsidR="00C27D88" w:rsidRPr="00204EBE" w:rsidRDefault="00F268F0" w:rsidP="006308E3">
      <w:pPr>
        <w:contextualSpacing/>
        <w:jc w:val="center"/>
        <w:rPr>
          <w:b/>
          <w:sz w:val="22"/>
        </w:rPr>
      </w:pPr>
      <w:r w:rsidRPr="00204EBE">
        <w:rPr>
          <w:b/>
          <w:sz w:val="22"/>
        </w:rPr>
        <w:t>Dr</w:t>
      </w:r>
      <w:r w:rsidR="00C27D88" w:rsidRPr="00204EBE">
        <w:rPr>
          <w:b/>
          <w:sz w:val="22"/>
        </w:rPr>
        <w:t>. Denmon</w:t>
      </w:r>
    </w:p>
    <w:p w:rsidR="00C27D88" w:rsidRPr="00204EBE" w:rsidRDefault="00C27D88" w:rsidP="006308E3">
      <w:pPr>
        <w:contextualSpacing/>
      </w:pPr>
      <w:r w:rsidRPr="00204EBE">
        <w:t xml:space="preserve">Email: </w:t>
      </w:r>
      <w:hyperlink r:id="rId7" w:history="1">
        <w:r w:rsidRPr="00204EBE">
          <w:rPr>
            <w:rStyle w:val="Hyperlink"/>
            <w:color w:val="auto"/>
          </w:rPr>
          <w:t>denmonj@pcsb.org</w:t>
        </w:r>
      </w:hyperlink>
      <w:r w:rsidR="00902FC5" w:rsidRPr="00204EBE">
        <w:tab/>
      </w:r>
      <w:r w:rsidR="00902FC5" w:rsidRPr="00204EBE">
        <w:tab/>
      </w:r>
      <w:r w:rsidR="00902FC5" w:rsidRPr="00204EBE">
        <w:tab/>
      </w:r>
      <w:r w:rsidR="00902FC5" w:rsidRPr="00204EBE">
        <w:tab/>
      </w:r>
      <w:r w:rsidR="00902FC5" w:rsidRPr="00204EBE">
        <w:tab/>
      </w:r>
      <w:r w:rsidR="00902FC5" w:rsidRPr="00204EBE">
        <w:tab/>
      </w:r>
      <w:r w:rsidR="00902FC5" w:rsidRPr="00204EBE">
        <w:tab/>
      </w:r>
      <w:r w:rsidR="00637126" w:rsidRPr="00204EBE">
        <w:t xml:space="preserve">           </w:t>
      </w:r>
      <w:r w:rsidR="00F268F0" w:rsidRPr="00204EBE">
        <w:t xml:space="preserve">Room number: </w:t>
      </w:r>
      <w:r w:rsidR="00FC3F73">
        <w:t>4-110</w:t>
      </w:r>
      <w:r w:rsidRPr="00204EBE">
        <w:t xml:space="preserve"> </w:t>
      </w:r>
    </w:p>
    <w:p w:rsidR="00C27D88" w:rsidRPr="00204EBE" w:rsidRDefault="00C27D88" w:rsidP="006308E3">
      <w:pPr>
        <w:contextualSpacing/>
      </w:pPr>
    </w:p>
    <w:p w:rsidR="00C27D88" w:rsidRPr="00204EBE" w:rsidRDefault="00C27D88" w:rsidP="006308E3">
      <w:pPr>
        <w:contextualSpacing/>
        <w:rPr>
          <w:b/>
        </w:rPr>
      </w:pPr>
      <w:r w:rsidRPr="00204EBE">
        <w:rPr>
          <w:b/>
        </w:rPr>
        <w:t>Welcome to AP Capstone: Research!</w:t>
      </w:r>
    </w:p>
    <w:p w:rsidR="00C27D88" w:rsidRPr="00204EBE" w:rsidRDefault="00C27D88" w:rsidP="006308E3">
      <w:pPr>
        <w:contextualSpacing/>
        <w:rPr>
          <w:b/>
        </w:rPr>
      </w:pPr>
      <w:r w:rsidRPr="00204EBE">
        <w:t>AP Research allows students to deeply explore an academic topic, problem, or issue of individual interest. Through this exploration, students design, plan, a</w:t>
      </w:r>
      <w:r w:rsidR="00701993" w:rsidRPr="00204EBE">
        <w:t>nd conduct a year-long research-</w:t>
      </w:r>
      <w:r w:rsidRPr="00204EBE">
        <w:t>based investigation to address a research question. In the AP Research course, student</w:t>
      </w:r>
      <w:r w:rsidR="00701993" w:rsidRPr="00204EBE">
        <w:t xml:space="preserve">s further </w:t>
      </w:r>
      <w:r w:rsidRPr="00204EBE">
        <w:t>skills acquired in the AP Seminar course by und</w:t>
      </w:r>
      <w:r w:rsidR="00701993" w:rsidRPr="00204EBE">
        <w:t xml:space="preserve">erstanding research </w:t>
      </w:r>
      <w:r w:rsidR="00204EBE">
        <w:t>m</w:t>
      </w:r>
      <w:r w:rsidR="00701993" w:rsidRPr="00204EBE">
        <w:t>ethodology,</w:t>
      </w:r>
      <w:r w:rsidRPr="00204EBE">
        <w:t xml:space="preserve"> emplo</w:t>
      </w:r>
      <w:r w:rsidR="00701993" w:rsidRPr="00204EBE">
        <w:t>ying ethical research practices,</w:t>
      </w:r>
      <w:r w:rsidRPr="00204EBE">
        <w:t xml:space="preserve"> and accessing, analyzing, and synthesizing information as they address a research question. Students explore their skill development, document their processes, and curate the artifacts of the development of their scholarly work in a portfolio. The co</w:t>
      </w:r>
      <w:r w:rsidR="00701993" w:rsidRPr="00204EBE">
        <w:t>urse culminates in an Academic P</w:t>
      </w:r>
      <w:r w:rsidRPr="00204EBE">
        <w:t>aper</w:t>
      </w:r>
      <w:r w:rsidR="00701993" w:rsidRPr="00204EBE">
        <w:t xml:space="preserve"> (AP)</w:t>
      </w:r>
      <w:r w:rsidRPr="00204EBE">
        <w:t xml:space="preserve"> of approximately 4000–5000 words (accompanied by a performance or exhibition of product whe</w:t>
      </w:r>
      <w:r w:rsidR="00701993" w:rsidRPr="00204EBE">
        <w:t>re applica</w:t>
      </w:r>
      <w:r w:rsidR="00204EBE" w:rsidRPr="00204EBE">
        <w:t xml:space="preserve">ble) and a Presentation with </w:t>
      </w:r>
      <w:r w:rsidR="00701993" w:rsidRPr="00204EBE">
        <w:t>Oral D</w:t>
      </w:r>
      <w:r w:rsidRPr="00204EBE">
        <w:t>efense</w:t>
      </w:r>
      <w:r w:rsidR="00701993" w:rsidRPr="00204EBE">
        <w:t xml:space="preserve"> (POD)</w:t>
      </w:r>
      <w:r w:rsidRPr="00204EBE">
        <w:t>.</w:t>
      </w:r>
    </w:p>
    <w:p w:rsidR="00F07593" w:rsidRPr="00204EBE" w:rsidRDefault="00F07593" w:rsidP="006308E3">
      <w:pPr>
        <w:contextualSpacing/>
      </w:pPr>
    </w:p>
    <w:p w:rsidR="00AE0839" w:rsidRPr="00204EBE" w:rsidRDefault="00AE0839" w:rsidP="006308E3">
      <w:pPr>
        <w:spacing w:after="200"/>
        <w:contextualSpacing/>
      </w:pPr>
      <w:r w:rsidRPr="00204EBE">
        <w:rPr>
          <w:b/>
          <w:bCs/>
        </w:rPr>
        <w:t>Goals</w:t>
      </w:r>
    </w:p>
    <w:p w:rsidR="00AE0839" w:rsidRPr="00204EBE" w:rsidRDefault="00AE0839" w:rsidP="006308E3">
      <w:pPr>
        <w:contextualSpacing/>
        <w:textAlignment w:val="baseline"/>
      </w:pPr>
      <w:r w:rsidRPr="00204EBE">
        <w:t>Although the topic of each research study will vary, the course requires students to plan and conduct a study or investigation. The course provides opportunities (activities/assignments) for students to:</w:t>
      </w:r>
    </w:p>
    <w:p w:rsidR="00AE0839" w:rsidRPr="00204EBE" w:rsidRDefault="00AE0839" w:rsidP="006308E3">
      <w:pPr>
        <w:numPr>
          <w:ilvl w:val="0"/>
          <w:numId w:val="2"/>
        </w:numPr>
        <w:contextualSpacing/>
        <w:textAlignment w:val="baseline"/>
      </w:pPr>
      <w:r w:rsidRPr="00204EBE">
        <w:t>Understand principles of discipline-specific research methods (e.g., qualitative, quantitative, mixed)</w:t>
      </w:r>
    </w:p>
    <w:p w:rsidR="00AE0839" w:rsidRPr="00204EBE" w:rsidRDefault="00AE0839" w:rsidP="006308E3">
      <w:pPr>
        <w:numPr>
          <w:ilvl w:val="0"/>
          <w:numId w:val="2"/>
        </w:numPr>
        <w:contextualSpacing/>
        <w:textAlignment w:val="baseline"/>
      </w:pPr>
      <w:r w:rsidRPr="00204EBE">
        <w:t>Employ appropriate disciplinary research methods to develop, manage, and conduct an in-depth study or investigation in an area of student’s own interest, culminating in a 4000–5000 word paper (accompanied by an additional piece of scholarly work — where applicable — to be performed or exhibited).</w:t>
      </w:r>
    </w:p>
    <w:p w:rsidR="00AE0839" w:rsidRPr="00204EBE" w:rsidRDefault="00AE0839" w:rsidP="006308E3">
      <w:pPr>
        <w:numPr>
          <w:ilvl w:val="0"/>
          <w:numId w:val="2"/>
        </w:numPr>
        <w:contextualSpacing/>
        <w:textAlignment w:val="baseline"/>
      </w:pPr>
      <w:r w:rsidRPr="00204EBE">
        <w:t xml:space="preserve">Present (using appropriate media) and defend the research design, approach, and findings to a panel. </w:t>
      </w:r>
    </w:p>
    <w:p w:rsidR="00AE0839" w:rsidRPr="00204EBE" w:rsidRDefault="00AE0839" w:rsidP="006308E3">
      <w:pPr>
        <w:numPr>
          <w:ilvl w:val="0"/>
          <w:numId w:val="2"/>
        </w:numPr>
        <w:spacing w:after="200"/>
        <w:contextualSpacing/>
        <w:textAlignment w:val="baseline"/>
      </w:pPr>
      <w:r w:rsidRPr="00204EBE">
        <w:t>Document their processes and curate the artifacts of the development of their scholarly work in a portfolio.</w:t>
      </w:r>
    </w:p>
    <w:p w:rsidR="00AE0839" w:rsidRPr="00204EBE" w:rsidRDefault="00AE0839" w:rsidP="006308E3">
      <w:pPr>
        <w:contextualSpacing/>
      </w:pPr>
    </w:p>
    <w:p w:rsidR="00050C94" w:rsidRPr="00204EBE" w:rsidRDefault="00050C94" w:rsidP="006308E3">
      <w:pPr>
        <w:spacing w:after="200"/>
        <w:contextualSpacing/>
        <w:rPr>
          <w:b/>
          <w:bCs/>
        </w:rPr>
      </w:pPr>
      <w:r w:rsidRPr="00204EBE">
        <w:rPr>
          <w:b/>
          <w:bCs/>
        </w:rPr>
        <w:t>AP Equity and Access Policy</w:t>
      </w:r>
    </w:p>
    <w:p w:rsidR="00050C94" w:rsidRDefault="00050C94" w:rsidP="006308E3">
      <w:pPr>
        <w:spacing w:after="200"/>
        <w:contextualSpacing/>
        <w:rPr>
          <w:bCs/>
        </w:rPr>
      </w:pPr>
      <w:r w:rsidRPr="00204EBE">
        <w:rPr>
          <w:bCs/>
        </w:rPr>
        <w:t>The College Board strongly encourages educators to make equitable access a guiding principle for AP programs by providing all willing and academically-prepared students the opportunity to participate in AP courses.</w:t>
      </w:r>
      <w:r w:rsidR="00F00549" w:rsidRPr="00204EBE">
        <w:rPr>
          <w:bCs/>
        </w:rPr>
        <w:t xml:space="preserve"> We encourage the elimination of barriers that restrict access to AP courses</w:t>
      </w:r>
      <w:r w:rsidR="00E87DC1" w:rsidRPr="00204EBE">
        <w:rPr>
          <w:bCs/>
        </w:rPr>
        <w:t xml:space="preserve"> for students from ethnic, racial, and socioeconomic groups that have traditionally been underserved. Schools should make every effort to ensure their AP classes reflect the diversity of their student population. The College Board also believes all students should have access to academically-challenging coursework before they enroll in AP courses, which can prepare them for AP success. It is only through a commitment to equitable preparation and access that true equity and excellence can be achieved.</w:t>
      </w:r>
    </w:p>
    <w:p w:rsidR="00FC3F73" w:rsidRDefault="00FC3F73" w:rsidP="006308E3">
      <w:pPr>
        <w:spacing w:after="200"/>
        <w:contextualSpacing/>
        <w:rPr>
          <w:bCs/>
        </w:rPr>
      </w:pPr>
    </w:p>
    <w:p w:rsidR="00E95AE5" w:rsidRDefault="00E95AE5" w:rsidP="00E95AE5">
      <w:pPr>
        <w:rPr>
          <w:bCs/>
          <w:color w:val="000000"/>
        </w:rPr>
      </w:pPr>
      <w:r w:rsidRPr="001410D6">
        <w:rPr>
          <w:b/>
          <w:bCs/>
          <w:color w:val="000000"/>
        </w:rPr>
        <w:t>Student Conduct:</w:t>
      </w:r>
      <w:r w:rsidRPr="001410D6">
        <w:rPr>
          <w:b/>
          <w:bCs/>
          <w:color w:val="000000"/>
        </w:rPr>
        <w:br/>
      </w:r>
      <w:r w:rsidRPr="001410D6">
        <w:rPr>
          <w:bCs/>
          <w:color w:val="000000"/>
        </w:rPr>
        <w:t xml:space="preserve">All students will conduct themselves in accordance with the </w:t>
      </w:r>
      <w:r>
        <w:rPr>
          <w:bCs/>
          <w:color w:val="000000"/>
        </w:rPr>
        <w:t xml:space="preserve">Boca </w:t>
      </w:r>
      <w:proofErr w:type="spellStart"/>
      <w:r>
        <w:rPr>
          <w:bCs/>
          <w:color w:val="000000"/>
        </w:rPr>
        <w:t>Ciega</w:t>
      </w:r>
      <w:proofErr w:type="spellEnd"/>
      <w:r>
        <w:rPr>
          <w:bCs/>
          <w:color w:val="000000"/>
        </w:rPr>
        <w:t xml:space="preserve"> High School</w:t>
      </w:r>
      <w:r w:rsidRPr="001410D6">
        <w:rPr>
          <w:bCs/>
          <w:color w:val="000000"/>
        </w:rPr>
        <w:t xml:space="preserve"> behavior expectations, as well as  </w:t>
      </w:r>
    </w:p>
    <w:p w:rsidR="00E95AE5" w:rsidRDefault="00E95AE5" w:rsidP="00E95AE5">
      <w:pPr>
        <w:rPr>
          <w:b/>
          <w:bCs/>
          <w:color w:val="000000"/>
          <w:u w:val="single"/>
        </w:rPr>
      </w:pPr>
      <w:r w:rsidRPr="001410D6">
        <w:rPr>
          <w:bCs/>
          <w:color w:val="000000"/>
        </w:rPr>
        <w:t xml:space="preserve">classroom rules. </w:t>
      </w:r>
      <w:r w:rsidRPr="001410D6">
        <w:rPr>
          <w:b/>
          <w:bCs/>
          <w:color w:val="000000"/>
        </w:rPr>
        <w:t xml:space="preserve">We need to cover a large amount of content this year. </w:t>
      </w:r>
      <w:r w:rsidRPr="00D51873">
        <w:rPr>
          <w:b/>
          <w:bCs/>
          <w:color w:val="000000"/>
          <w:u w:val="single"/>
        </w:rPr>
        <w:t xml:space="preserve">Behavior that is preventing anyone from </w:t>
      </w:r>
    </w:p>
    <w:p w:rsidR="00E95AE5" w:rsidRPr="00D51873" w:rsidRDefault="00E95AE5" w:rsidP="00E95AE5">
      <w:pPr>
        <w:rPr>
          <w:bCs/>
          <w:color w:val="000000"/>
          <w:u w:val="single"/>
        </w:rPr>
      </w:pPr>
      <w:r w:rsidRPr="00D51873">
        <w:rPr>
          <w:b/>
          <w:bCs/>
          <w:color w:val="000000"/>
          <w:u w:val="single"/>
        </w:rPr>
        <w:t>learning will NOT</w:t>
      </w:r>
      <w:r>
        <w:rPr>
          <w:b/>
          <w:bCs/>
          <w:color w:val="000000"/>
          <w:u w:val="single"/>
        </w:rPr>
        <w:t xml:space="preserve"> </w:t>
      </w:r>
      <w:r w:rsidRPr="00D51873">
        <w:rPr>
          <w:b/>
          <w:bCs/>
          <w:color w:val="000000"/>
          <w:u w:val="single"/>
        </w:rPr>
        <w:t>be tolerated</w:t>
      </w:r>
      <w:r>
        <w:rPr>
          <w:bCs/>
          <w:color w:val="000000"/>
        </w:rPr>
        <w:t>.</w:t>
      </w:r>
      <w:r w:rsidRPr="00D51873">
        <w:rPr>
          <w:bCs/>
          <w:color w:val="000000"/>
          <w:u w:val="single"/>
        </w:rPr>
        <w:t xml:space="preserve"> </w:t>
      </w:r>
    </w:p>
    <w:p w:rsidR="00BD6F55" w:rsidRDefault="00BD6F55" w:rsidP="00BD6F55">
      <w:pPr>
        <w:rPr>
          <w:bCs/>
          <w:color w:val="000000"/>
        </w:rPr>
      </w:pPr>
      <w:r w:rsidRPr="001410D6">
        <w:rPr>
          <w:b/>
          <w:bCs/>
          <w:color w:val="000000"/>
        </w:rPr>
        <w:br/>
        <w:t>Student Expectations:</w:t>
      </w:r>
      <w:r w:rsidRPr="001410D6">
        <w:rPr>
          <w:b/>
          <w:bCs/>
          <w:color w:val="000000"/>
        </w:rPr>
        <w:br/>
      </w:r>
      <w:r w:rsidRPr="001410D6">
        <w:rPr>
          <w:bCs/>
          <w:color w:val="000000"/>
        </w:rPr>
        <w:t xml:space="preserve">1. </w:t>
      </w:r>
      <w:r w:rsidRPr="001410D6">
        <w:rPr>
          <w:bCs/>
          <w:i/>
          <w:color w:val="000000"/>
        </w:rPr>
        <w:t>Be Prepared</w:t>
      </w:r>
      <w:r w:rsidRPr="001410D6">
        <w:rPr>
          <w:bCs/>
          <w:color w:val="000000"/>
        </w:rPr>
        <w:t xml:space="preserve">. Come to class prepared and on time. No one will be allowed to leave the classroom for the first and last </w:t>
      </w:r>
    </w:p>
    <w:p w:rsidR="00E95AE5" w:rsidRPr="001410D6" w:rsidRDefault="00BD6F55" w:rsidP="00BD6F55">
      <w:pPr>
        <w:rPr>
          <w:b/>
          <w:bCs/>
          <w:color w:val="000000"/>
        </w:rPr>
      </w:pPr>
      <w:r w:rsidRPr="001410D6">
        <w:rPr>
          <w:bCs/>
          <w:color w:val="000000"/>
        </w:rPr>
        <w:t>ten minutes of class.</w:t>
      </w:r>
      <w:r w:rsidRPr="001410D6">
        <w:rPr>
          <w:bCs/>
          <w:color w:val="000000"/>
        </w:rPr>
        <w:br/>
        <w:t xml:space="preserve">2. </w:t>
      </w:r>
      <w:r w:rsidRPr="001410D6">
        <w:rPr>
          <w:bCs/>
          <w:i/>
          <w:color w:val="000000"/>
        </w:rPr>
        <w:t>Be Cooperative.</w:t>
      </w:r>
      <w:r w:rsidRPr="001410D6">
        <w:rPr>
          <w:bCs/>
          <w:color w:val="000000"/>
        </w:rPr>
        <w:t xml:space="preserve"> Actively participate in class lessons, activities, and group work. Stay on task!</w:t>
      </w:r>
      <w:r w:rsidRPr="001410D6">
        <w:rPr>
          <w:bCs/>
          <w:color w:val="000000"/>
        </w:rPr>
        <w:br/>
        <w:t xml:space="preserve">3. </w:t>
      </w:r>
      <w:r w:rsidRPr="001410D6">
        <w:rPr>
          <w:bCs/>
          <w:i/>
          <w:color w:val="000000"/>
        </w:rPr>
        <w:t>Be Responsible</w:t>
      </w:r>
      <w:r w:rsidRPr="001410D6">
        <w:rPr>
          <w:bCs/>
          <w:color w:val="000000"/>
        </w:rPr>
        <w:t>. Record all assignments and complete them on time. Study for tests and quizzes.</w:t>
      </w:r>
      <w:r w:rsidRPr="001410D6">
        <w:rPr>
          <w:b/>
          <w:bCs/>
          <w:color w:val="000000"/>
        </w:rPr>
        <w:t xml:space="preserve"> </w:t>
      </w:r>
      <w:r w:rsidRPr="001410D6">
        <w:rPr>
          <w:b/>
          <w:bCs/>
          <w:color w:val="000000"/>
        </w:rPr>
        <w:br/>
      </w:r>
      <w:r w:rsidRPr="001410D6">
        <w:rPr>
          <w:bCs/>
          <w:color w:val="000000"/>
        </w:rPr>
        <w:t xml:space="preserve">4. </w:t>
      </w:r>
      <w:r w:rsidRPr="001410D6">
        <w:rPr>
          <w:bCs/>
          <w:i/>
          <w:color w:val="000000"/>
        </w:rPr>
        <w:t>Be Diligent.</w:t>
      </w:r>
      <w:r w:rsidRPr="001410D6">
        <w:rPr>
          <w:bCs/>
          <w:color w:val="000000"/>
        </w:rPr>
        <w:t xml:space="preserve"> Work from bell to bell. The teacher will dismiss class, not the bell.</w:t>
      </w:r>
      <w:r w:rsidRPr="001410D6">
        <w:rPr>
          <w:bCs/>
          <w:color w:val="000000"/>
        </w:rPr>
        <w:br/>
        <w:t xml:space="preserve">5. </w:t>
      </w:r>
      <w:r w:rsidRPr="001410D6">
        <w:rPr>
          <w:bCs/>
          <w:i/>
          <w:color w:val="000000"/>
        </w:rPr>
        <w:t>Be Respectful</w:t>
      </w:r>
      <w:r w:rsidRPr="001410D6">
        <w:rPr>
          <w:bCs/>
          <w:color w:val="000000"/>
        </w:rPr>
        <w:t>. Be respectful of yourself, others, and the classroom. Any behavior that is rude or disrespectful, including inappropriate language or comments, will result in disciplinary action</w:t>
      </w:r>
    </w:p>
    <w:p w:rsidR="00BD6F55" w:rsidRDefault="00BD6F55" w:rsidP="00E95AE5">
      <w:pPr>
        <w:rPr>
          <w:b/>
          <w:bCs/>
          <w:color w:val="000000"/>
        </w:rPr>
      </w:pPr>
    </w:p>
    <w:p w:rsidR="00E95AE5" w:rsidRPr="001410D6" w:rsidRDefault="00E95AE5" w:rsidP="00E95AE5">
      <w:pPr>
        <w:rPr>
          <w:bCs/>
          <w:color w:val="000000"/>
        </w:rPr>
      </w:pPr>
      <w:r w:rsidRPr="001410D6">
        <w:rPr>
          <w:b/>
          <w:bCs/>
          <w:color w:val="000000"/>
        </w:rPr>
        <w:lastRenderedPageBreak/>
        <w:t xml:space="preserve">Dress Code: </w:t>
      </w:r>
      <w:r w:rsidRPr="001410D6">
        <w:rPr>
          <w:b/>
          <w:bCs/>
          <w:color w:val="000000"/>
        </w:rPr>
        <w:br/>
      </w:r>
      <w:r w:rsidRPr="001410D6">
        <w:rPr>
          <w:bCs/>
          <w:color w:val="000000"/>
        </w:rPr>
        <w:t xml:space="preserve">The </w:t>
      </w:r>
      <w:r>
        <w:rPr>
          <w:bCs/>
          <w:color w:val="000000"/>
        </w:rPr>
        <w:t xml:space="preserve">Boca </w:t>
      </w:r>
      <w:proofErr w:type="spellStart"/>
      <w:r>
        <w:rPr>
          <w:bCs/>
          <w:color w:val="000000"/>
        </w:rPr>
        <w:t>Ciega</w:t>
      </w:r>
      <w:proofErr w:type="spellEnd"/>
      <w:r>
        <w:rPr>
          <w:bCs/>
          <w:color w:val="000000"/>
        </w:rPr>
        <w:t xml:space="preserve"> High/Fundamental/CWMP</w:t>
      </w:r>
      <w:r w:rsidRPr="001410D6">
        <w:rPr>
          <w:bCs/>
          <w:color w:val="000000"/>
        </w:rPr>
        <w:t xml:space="preserve"> dress code </w:t>
      </w:r>
      <w:proofErr w:type="gramStart"/>
      <w:r w:rsidRPr="001410D6">
        <w:rPr>
          <w:bCs/>
          <w:color w:val="000000"/>
        </w:rPr>
        <w:t xml:space="preserve">must be followed </w:t>
      </w:r>
      <w:r w:rsidRPr="001410D6">
        <w:rPr>
          <w:bCs/>
          <w:color w:val="000000"/>
          <w:u w:val="single"/>
        </w:rPr>
        <w:t>at all times</w:t>
      </w:r>
      <w:proofErr w:type="gramEnd"/>
      <w:r w:rsidRPr="001410D6">
        <w:rPr>
          <w:bCs/>
          <w:color w:val="000000"/>
        </w:rPr>
        <w:t xml:space="preserve">. </w:t>
      </w:r>
      <w:r w:rsidR="00FC3F73">
        <w:rPr>
          <w:bCs/>
          <w:color w:val="000000"/>
        </w:rPr>
        <w:t xml:space="preserve">You </w:t>
      </w:r>
      <w:proofErr w:type="gramStart"/>
      <w:r w:rsidR="00FC3F73">
        <w:rPr>
          <w:bCs/>
          <w:color w:val="000000"/>
        </w:rPr>
        <w:t>must also wear a mask at all times</w:t>
      </w:r>
      <w:proofErr w:type="gramEnd"/>
      <w:r w:rsidR="00FC3F73">
        <w:rPr>
          <w:bCs/>
          <w:color w:val="000000"/>
        </w:rPr>
        <w:t xml:space="preserve"> while in the classroom.</w:t>
      </w:r>
      <w:r w:rsidR="00FC3F73" w:rsidRPr="001410D6">
        <w:rPr>
          <w:bCs/>
          <w:color w:val="000000"/>
        </w:rPr>
        <w:t xml:space="preserve"> </w:t>
      </w:r>
      <w:r w:rsidRPr="001410D6">
        <w:rPr>
          <w:bCs/>
          <w:color w:val="000000"/>
        </w:rPr>
        <w:t>Those who violate the dress code will be</w:t>
      </w:r>
      <w:r>
        <w:rPr>
          <w:bCs/>
          <w:color w:val="000000"/>
        </w:rPr>
        <w:t xml:space="preserve"> </w:t>
      </w:r>
      <w:r w:rsidRPr="001410D6">
        <w:rPr>
          <w:bCs/>
          <w:color w:val="000000"/>
        </w:rPr>
        <w:t xml:space="preserve">sent to an administrator and receive a consequence. </w:t>
      </w:r>
      <w:r>
        <w:rPr>
          <w:bCs/>
          <w:color w:val="000000"/>
        </w:rPr>
        <w:t>I catch everyone-Seriously</w:t>
      </w:r>
      <w:r w:rsidR="00FC3F73">
        <w:rPr>
          <w:bCs/>
          <w:color w:val="000000"/>
        </w:rPr>
        <w:t>.</w:t>
      </w:r>
      <w:r>
        <w:rPr>
          <w:bCs/>
          <w:color w:val="000000"/>
        </w:rPr>
        <w:t xml:space="preserve"> </w:t>
      </w:r>
      <w:r w:rsidRPr="00416939">
        <w:rPr>
          <w:b/>
          <w:bCs/>
          <w:color w:val="000000"/>
        </w:rPr>
        <w:t>#</w:t>
      </w:r>
      <w:proofErr w:type="spellStart"/>
      <w:r w:rsidRPr="00416939">
        <w:rPr>
          <w:b/>
          <w:bCs/>
          <w:color w:val="000000"/>
        </w:rPr>
        <w:t>YouCanHearMeInTheHall</w:t>
      </w:r>
      <w:proofErr w:type="spellEnd"/>
      <w:r w:rsidRPr="001410D6">
        <w:rPr>
          <w:b/>
          <w:bCs/>
          <w:color w:val="000000"/>
        </w:rPr>
        <w:br/>
      </w:r>
      <w:r w:rsidRPr="001410D6">
        <w:rPr>
          <w:b/>
          <w:bCs/>
          <w:color w:val="000000"/>
        </w:rPr>
        <w:br/>
        <w:t xml:space="preserve">Tardiness: </w:t>
      </w:r>
      <w:r w:rsidRPr="001410D6">
        <w:rPr>
          <w:b/>
          <w:bCs/>
          <w:color w:val="000000"/>
        </w:rPr>
        <w:br/>
      </w:r>
      <w:r w:rsidRPr="001410D6">
        <w:rPr>
          <w:bCs/>
          <w:color w:val="000000"/>
        </w:rPr>
        <w:t xml:space="preserve">The Boca </w:t>
      </w:r>
      <w:proofErr w:type="spellStart"/>
      <w:r w:rsidRPr="001410D6">
        <w:rPr>
          <w:bCs/>
          <w:color w:val="000000"/>
        </w:rPr>
        <w:t>Ciega</w:t>
      </w:r>
      <w:proofErr w:type="spellEnd"/>
      <w:r w:rsidRPr="001410D6">
        <w:rPr>
          <w:bCs/>
          <w:color w:val="000000"/>
        </w:rPr>
        <w:t xml:space="preserve"> tardy policy will be enforced without exception. </w:t>
      </w:r>
    </w:p>
    <w:p w:rsidR="00E95AE5" w:rsidRPr="001410D6" w:rsidRDefault="00E95AE5" w:rsidP="00E95AE5">
      <w:pPr>
        <w:rPr>
          <w:b/>
          <w:bCs/>
          <w:color w:val="000000"/>
        </w:rPr>
      </w:pPr>
    </w:p>
    <w:p w:rsidR="00E95AE5" w:rsidRDefault="00E95AE5" w:rsidP="00E95AE5">
      <w:pPr>
        <w:rPr>
          <w:bCs/>
          <w:color w:val="000000"/>
        </w:rPr>
      </w:pPr>
      <w:r w:rsidRPr="001410D6">
        <w:rPr>
          <w:b/>
          <w:bCs/>
          <w:color w:val="000000"/>
        </w:rPr>
        <w:t xml:space="preserve">Attendance &amp; Make up Policy: </w:t>
      </w:r>
      <w:r w:rsidRPr="001410D6">
        <w:rPr>
          <w:b/>
          <w:bCs/>
          <w:color w:val="000000"/>
        </w:rPr>
        <w:br/>
      </w:r>
      <w:r w:rsidRPr="001410D6">
        <w:rPr>
          <w:bCs/>
          <w:color w:val="000000"/>
        </w:rPr>
        <w:t xml:space="preserve">Attendance is extremely important. One absence can set you back, especially on a block schedule and since we will be </w:t>
      </w:r>
    </w:p>
    <w:p w:rsidR="00E95AE5" w:rsidRDefault="00E95AE5" w:rsidP="00E95AE5">
      <w:pPr>
        <w:rPr>
          <w:bCs/>
          <w:color w:val="000000"/>
        </w:rPr>
      </w:pPr>
      <w:r w:rsidRPr="001410D6">
        <w:rPr>
          <w:bCs/>
          <w:color w:val="000000"/>
        </w:rPr>
        <w:t xml:space="preserve">participating in group work and projects this year. If you miss class, </w:t>
      </w:r>
      <w:r w:rsidRPr="001410D6">
        <w:rPr>
          <w:b/>
          <w:bCs/>
          <w:color w:val="000000"/>
        </w:rPr>
        <w:t>YOU</w:t>
      </w:r>
      <w:r w:rsidRPr="001410D6">
        <w:rPr>
          <w:bCs/>
          <w:color w:val="000000"/>
        </w:rPr>
        <w:t xml:space="preserve"> are responsible for obtaining any missed </w:t>
      </w:r>
    </w:p>
    <w:p w:rsidR="00E95AE5" w:rsidRDefault="00E95AE5" w:rsidP="00E95AE5">
      <w:pPr>
        <w:rPr>
          <w:bCs/>
          <w:color w:val="000000"/>
        </w:rPr>
      </w:pPr>
      <w:r w:rsidRPr="001410D6">
        <w:rPr>
          <w:bCs/>
          <w:color w:val="000000"/>
        </w:rPr>
        <w:t>assignments</w:t>
      </w:r>
      <w:r w:rsidRPr="00416939">
        <w:rPr>
          <w:bCs/>
          <w:i/>
          <w:color w:val="000000"/>
        </w:rPr>
        <w:t xml:space="preserve">. </w:t>
      </w:r>
      <w:r w:rsidRPr="00416939">
        <w:rPr>
          <w:bCs/>
          <w:i/>
          <w:color w:val="000000"/>
          <w:u w:val="single"/>
        </w:rPr>
        <w:t xml:space="preserve">It is expected you check </w:t>
      </w:r>
      <w:r w:rsidR="00FC3F73">
        <w:rPr>
          <w:bCs/>
          <w:i/>
          <w:color w:val="000000"/>
          <w:u w:val="single"/>
        </w:rPr>
        <w:t>Canvas</w:t>
      </w:r>
      <w:r w:rsidRPr="00416939">
        <w:rPr>
          <w:bCs/>
          <w:i/>
          <w:color w:val="000000"/>
          <w:u w:val="single"/>
        </w:rPr>
        <w:t xml:space="preserve"> if you are absent BEFORE you come to ask about missing work</w:t>
      </w:r>
      <w:r w:rsidRPr="001410D6">
        <w:rPr>
          <w:bCs/>
          <w:color w:val="000000"/>
        </w:rPr>
        <w:t>. All</w:t>
      </w:r>
    </w:p>
    <w:p w:rsidR="00E95AE5" w:rsidRDefault="00E95AE5" w:rsidP="00E95AE5">
      <w:pPr>
        <w:rPr>
          <w:bCs/>
          <w:color w:val="000000"/>
        </w:rPr>
      </w:pPr>
      <w:r w:rsidRPr="001410D6">
        <w:rPr>
          <w:bCs/>
          <w:color w:val="000000"/>
        </w:rPr>
        <w:t xml:space="preserve">make-up work, including tests and quizzes, must be made up within the number of days absent. For example, if you miss </w:t>
      </w:r>
    </w:p>
    <w:p w:rsidR="00E95AE5" w:rsidRDefault="00E95AE5" w:rsidP="00E95AE5">
      <w:pPr>
        <w:rPr>
          <w:bCs/>
          <w:color w:val="000000"/>
        </w:rPr>
      </w:pPr>
      <w:r w:rsidRPr="001410D6">
        <w:rPr>
          <w:bCs/>
          <w:color w:val="000000"/>
        </w:rPr>
        <w:t>two days,</w:t>
      </w:r>
      <w:r>
        <w:rPr>
          <w:bCs/>
          <w:color w:val="000000"/>
        </w:rPr>
        <w:t xml:space="preserve"> </w:t>
      </w:r>
      <w:r w:rsidRPr="001410D6">
        <w:rPr>
          <w:bCs/>
          <w:color w:val="000000"/>
        </w:rPr>
        <w:t xml:space="preserve">you have two days to take any missed test or quiz and/or hand in any missed assignment(s). If work is not </w:t>
      </w:r>
    </w:p>
    <w:p w:rsidR="00E95AE5" w:rsidRDefault="00E95AE5" w:rsidP="00E95AE5">
      <w:pPr>
        <w:rPr>
          <w:bCs/>
          <w:color w:val="000000"/>
        </w:rPr>
      </w:pPr>
      <w:r w:rsidRPr="001410D6">
        <w:rPr>
          <w:bCs/>
          <w:color w:val="000000"/>
        </w:rPr>
        <w:t xml:space="preserve">submitted in the given time, it will not be graded. I will not chase you around to obtain missed work. I do NOT offer </w:t>
      </w:r>
    </w:p>
    <w:p w:rsidR="00E95AE5" w:rsidRPr="001410D6" w:rsidRDefault="00E95AE5" w:rsidP="00E95AE5">
      <w:pPr>
        <w:rPr>
          <w:bCs/>
          <w:color w:val="000000"/>
        </w:rPr>
      </w:pPr>
      <w:r w:rsidRPr="001410D6">
        <w:rPr>
          <w:bCs/>
          <w:color w:val="000000"/>
        </w:rPr>
        <w:t>‘retakes’ on tests or</w:t>
      </w:r>
      <w:r>
        <w:rPr>
          <w:bCs/>
          <w:color w:val="000000"/>
        </w:rPr>
        <w:t xml:space="preserve"> </w:t>
      </w:r>
      <w:r w:rsidRPr="001410D6">
        <w:rPr>
          <w:bCs/>
          <w:color w:val="000000"/>
        </w:rPr>
        <w:t>quizzes, so study and prepare the first time. Please check bocaciega.org</w:t>
      </w:r>
      <w:r w:rsidR="00114E28">
        <w:rPr>
          <w:bCs/>
          <w:color w:val="000000"/>
        </w:rPr>
        <w:t xml:space="preserve">, Canvas, and </w:t>
      </w:r>
      <w:r w:rsidRPr="001410D6">
        <w:rPr>
          <w:bCs/>
          <w:color w:val="000000"/>
        </w:rPr>
        <w:t>Portal regularly (at least every few days).</w:t>
      </w:r>
      <w:r>
        <w:rPr>
          <w:bCs/>
          <w:color w:val="000000"/>
        </w:rPr>
        <w:t xml:space="preserve"> </w:t>
      </w:r>
      <w:r w:rsidRPr="001410D6">
        <w:rPr>
          <w:bCs/>
          <w:color w:val="000000"/>
        </w:rPr>
        <w:t xml:space="preserve">It is </w:t>
      </w:r>
      <w:r w:rsidRPr="001410D6">
        <w:rPr>
          <w:b/>
          <w:bCs/>
          <w:color w:val="000000"/>
        </w:rPr>
        <w:t>VITAL</w:t>
      </w:r>
      <w:r w:rsidRPr="001410D6">
        <w:rPr>
          <w:bCs/>
          <w:color w:val="000000"/>
        </w:rPr>
        <w:t xml:space="preserve"> you are present for all assessments.</w:t>
      </w:r>
      <w:r w:rsidRPr="00416939">
        <w:rPr>
          <w:b/>
          <w:bCs/>
          <w:color w:val="000000"/>
        </w:rPr>
        <w:t xml:space="preserve"> #</w:t>
      </w:r>
      <w:proofErr w:type="spellStart"/>
      <w:r w:rsidRPr="00416939">
        <w:rPr>
          <w:b/>
          <w:bCs/>
          <w:color w:val="000000"/>
        </w:rPr>
        <w:t>IHateTheQuestionDidIMissAnything</w:t>
      </w:r>
      <w:proofErr w:type="spellEnd"/>
    </w:p>
    <w:p w:rsidR="00E95AE5" w:rsidRPr="001410D6" w:rsidRDefault="00E95AE5" w:rsidP="00E95AE5">
      <w:pPr>
        <w:rPr>
          <w:b/>
          <w:bCs/>
          <w:color w:val="000000"/>
        </w:rPr>
      </w:pPr>
    </w:p>
    <w:p w:rsidR="00E95AE5" w:rsidRPr="001410D6" w:rsidRDefault="00E95AE5" w:rsidP="00E95AE5">
      <w:pPr>
        <w:rPr>
          <w:bCs/>
          <w:color w:val="000000"/>
        </w:rPr>
      </w:pPr>
      <w:r w:rsidRPr="001410D6">
        <w:rPr>
          <w:b/>
          <w:bCs/>
          <w:color w:val="000000"/>
        </w:rPr>
        <w:t xml:space="preserve">Late Work: </w:t>
      </w:r>
      <w:r w:rsidRPr="001410D6">
        <w:rPr>
          <w:b/>
          <w:bCs/>
          <w:color w:val="000000"/>
        </w:rPr>
        <w:br/>
        <w:t xml:space="preserve">Per Boca </w:t>
      </w:r>
      <w:proofErr w:type="spellStart"/>
      <w:r w:rsidRPr="001410D6">
        <w:rPr>
          <w:b/>
          <w:bCs/>
          <w:color w:val="000000"/>
        </w:rPr>
        <w:t>Ciega</w:t>
      </w:r>
      <w:proofErr w:type="spellEnd"/>
      <w:r w:rsidRPr="001410D6">
        <w:rPr>
          <w:b/>
          <w:bCs/>
          <w:color w:val="000000"/>
        </w:rPr>
        <w:t xml:space="preserve"> High School’s policy, NO LATE WORK WILL BE ACCEPTED!</w:t>
      </w:r>
      <w:r w:rsidRPr="001410D6">
        <w:rPr>
          <w:bCs/>
          <w:color w:val="000000"/>
        </w:rPr>
        <w:t xml:space="preserve"> </w:t>
      </w:r>
      <w:r>
        <w:rPr>
          <w:bCs/>
          <w:color w:val="000000"/>
        </w:rPr>
        <w:t xml:space="preserve">This is a college-level course. </w:t>
      </w:r>
    </w:p>
    <w:p w:rsidR="00E95AE5" w:rsidRPr="001410D6" w:rsidRDefault="00E95AE5" w:rsidP="00E95AE5">
      <w:pPr>
        <w:rPr>
          <w:bCs/>
          <w:color w:val="000000"/>
        </w:rPr>
      </w:pPr>
      <w:r w:rsidRPr="001410D6">
        <w:rPr>
          <w:b/>
          <w:bCs/>
          <w:color w:val="000000"/>
        </w:rPr>
        <w:br/>
        <w:t xml:space="preserve">Extra Help: </w:t>
      </w:r>
      <w:r w:rsidRPr="001410D6">
        <w:rPr>
          <w:b/>
          <w:bCs/>
          <w:color w:val="000000"/>
        </w:rPr>
        <w:br/>
      </w:r>
      <w:r w:rsidRPr="001410D6">
        <w:rPr>
          <w:bCs/>
          <w:color w:val="000000"/>
        </w:rPr>
        <w:t xml:space="preserve">I strongly encourage any student who needs or wants extra help to see me. I am available during lunch every day and can also schedule time </w:t>
      </w:r>
      <w:r>
        <w:rPr>
          <w:bCs/>
          <w:color w:val="000000"/>
        </w:rPr>
        <w:t>before/</w:t>
      </w:r>
      <w:r w:rsidRPr="001410D6">
        <w:rPr>
          <w:bCs/>
          <w:color w:val="000000"/>
        </w:rPr>
        <w:t>after school. You may also email me if you have any questions regarding assignments</w:t>
      </w:r>
      <w:r>
        <w:rPr>
          <w:bCs/>
          <w:color w:val="000000"/>
        </w:rPr>
        <w:t>. You can also email me.</w:t>
      </w:r>
      <w:r w:rsidRPr="001410D6">
        <w:rPr>
          <w:b/>
          <w:bCs/>
          <w:color w:val="000000"/>
        </w:rPr>
        <w:br/>
      </w:r>
      <w:r w:rsidRPr="001410D6">
        <w:rPr>
          <w:b/>
          <w:bCs/>
          <w:color w:val="000000"/>
        </w:rPr>
        <w:br/>
        <w:t xml:space="preserve">Parent Communication: </w:t>
      </w:r>
      <w:r w:rsidRPr="001410D6">
        <w:rPr>
          <w:b/>
          <w:bCs/>
          <w:color w:val="000000"/>
        </w:rPr>
        <w:br/>
      </w:r>
      <w:r w:rsidRPr="001410D6">
        <w:rPr>
          <w:bCs/>
          <w:color w:val="000000"/>
        </w:rPr>
        <w:t>Parents are encouraged to contact me anytime they have questions o</w:t>
      </w:r>
      <w:r>
        <w:rPr>
          <w:bCs/>
          <w:color w:val="000000"/>
        </w:rPr>
        <w:t>r concerns regarding their student</w:t>
      </w:r>
      <w:r w:rsidRPr="001410D6">
        <w:rPr>
          <w:bCs/>
          <w:color w:val="000000"/>
        </w:rPr>
        <w:t xml:space="preserve">’s </w:t>
      </w:r>
      <w:r>
        <w:rPr>
          <w:bCs/>
          <w:color w:val="000000"/>
        </w:rPr>
        <w:t>progress.</w:t>
      </w:r>
    </w:p>
    <w:p w:rsidR="00E95AE5" w:rsidRDefault="00E95AE5" w:rsidP="00E95AE5">
      <w:pPr>
        <w:rPr>
          <w:bCs/>
          <w:color w:val="000000"/>
        </w:rPr>
      </w:pPr>
      <w:r w:rsidRPr="001410D6">
        <w:rPr>
          <w:bCs/>
          <w:color w:val="000000"/>
        </w:rPr>
        <w:t xml:space="preserve">Grades and attendance will also be available and updated regularly. </w:t>
      </w:r>
      <w:r>
        <w:rPr>
          <w:bCs/>
          <w:color w:val="000000"/>
        </w:rPr>
        <w:t>I upload lesson plans a week in advance on our</w:t>
      </w:r>
    </w:p>
    <w:p w:rsidR="00E95AE5" w:rsidRDefault="00E95AE5" w:rsidP="00E95AE5">
      <w:pPr>
        <w:rPr>
          <w:bCs/>
          <w:color w:val="000000"/>
        </w:rPr>
      </w:pPr>
      <w:r>
        <w:rPr>
          <w:bCs/>
          <w:color w:val="000000"/>
        </w:rPr>
        <w:t>school’s website, bocaciega.org. Please feel free to email me anytime. Parental involvement is crucial to student success!</w:t>
      </w:r>
    </w:p>
    <w:p w:rsidR="00E95AE5" w:rsidRPr="00204EBE" w:rsidRDefault="00E95AE5" w:rsidP="006308E3">
      <w:pPr>
        <w:spacing w:after="200"/>
        <w:contextualSpacing/>
        <w:rPr>
          <w:bCs/>
        </w:rPr>
      </w:pPr>
    </w:p>
    <w:p w:rsidR="00860000" w:rsidRPr="00204EBE" w:rsidRDefault="006308E3" w:rsidP="006308E3">
      <w:pPr>
        <w:spacing w:after="200"/>
        <w:contextualSpacing/>
      </w:pPr>
      <w:r w:rsidRPr="00204EBE">
        <w:rPr>
          <w:b/>
        </w:rPr>
        <w:t>Fo</w:t>
      </w:r>
      <w:r w:rsidR="00860000" w:rsidRPr="00204EBE">
        <w:rPr>
          <w:b/>
        </w:rPr>
        <w:t>rmative and Summative Assessments</w:t>
      </w:r>
      <w:r w:rsidR="00860000" w:rsidRPr="00204EBE">
        <w:t xml:space="preserve"> </w:t>
      </w:r>
    </w:p>
    <w:p w:rsidR="006308E3" w:rsidRPr="00204EBE" w:rsidRDefault="00860000" w:rsidP="006308E3">
      <w:pPr>
        <w:spacing w:after="200"/>
        <w:contextualSpacing/>
      </w:pPr>
      <w:r w:rsidRPr="00204EBE">
        <w:t>The AP Research course continues building upon AP Seminar skills to form new understandings of a topic selected by the student and approved by the AP Research Teacher through an Inquiry Proposal process. Students are assessed on a variety of assignments, both in class and homework, as well as the Academic Paper and the Presentation and Oral Defense. The academic paper is approximately 4,000–5,000 words, and the presentation and</w:t>
      </w:r>
      <w:r w:rsidR="002B1840" w:rsidRPr="00204EBE">
        <w:t xml:space="preserve"> oral</w:t>
      </w:r>
      <w:r w:rsidRPr="00204EBE">
        <w:t xml:space="preserve"> defense take</w:t>
      </w:r>
      <w:r w:rsidR="002B1840" w:rsidRPr="00204EBE">
        <w:t>s</w:t>
      </w:r>
      <w:r w:rsidRPr="00204EBE">
        <w:t xml:space="preserve"> approximately 15-20 minutes.</w:t>
      </w:r>
    </w:p>
    <w:p w:rsidR="006308E3" w:rsidRPr="00204EBE" w:rsidRDefault="006308E3" w:rsidP="006308E3">
      <w:pPr>
        <w:spacing w:after="200"/>
        <w:contextualSpacing/>
      </w:pPr>
    </w:p>
    <w:tbl>
      <w:tblPr>
        <w:tblStyle w:val="TableGrid"/>
        <w:tblW w:w="0" w:type="auto"/>
        <w:tblLook w:val="04A0" w:firstRow="1" w:lastRow="0" w:firstColumn="1" w:lastColumn="0" w:noHBand="0" w:noVBand="1"/>
      </w:tblPr>
      <w:tblGrid>
        <w:gridCol w:w="8541"/>
        <w:gridCol w:w="1313"/>
      </w:tblGrid>
      <w:tr w:rsidR="006308E3" w:rsidRPr="00204EBE" w:rsidTr="00637126">
        <w:trPr>
          <w:trHeight w:val="440"/>
        </w:trPr>
        <w:tc>
          <w:tcPr>
            <w:tcW w:w="8748" w:type="dxa"/>
          </w:tcPr>
          <w:p w:rsidR="006308E3" w:rsidRPr="00204EBE" w:rsidRDefault="006308E3" w:rsidP="00637126">
            <w:pPr>
              <w:spacing w:after="200"/>
              <w:contextualSpacing/>
              <w:jc w:val="center"/>
            </w:pPr>
            <w:r w:rsidRPr="00204EBE">
              <w:t>Academic Paper (AP)</w:t>
            </w:r>
          </w:p>
        </w:tc>
        <w:tc>
          <w:tcPr>
            <w:tcW w:w="1332" w:type="dxa"/>
          </w:tcPr>
          <w:p w:rsidR="006308E3" w:rsidRPr="00204EBE" w:rsidRDefault="006308E3" w:rsidP="00637126">
            <w:pPr>
              <w:spacing w:after="200"/>
              <w:contextualSpacing/>
              <w:jc w:val="center"/>
            </w:pPr>
            <w:r w:rsidRPr="00204EBE">
              <w:t>75% of score</w:t>
            </w:r>
          </w:p>
        </w:tc>
      </w:tr>
      <w:tr w:rsidR="006308E3" w:rsidRPr="00204EBE" w:rsidTr="006308E3">
        <w:tc>
          <w:tcPr>
            <w:tcW w:w="8748" w:type="dxa"/>
          </w:tcPr>
          <w:p w:rsidR="006308E3" w:rsidRPr="00204EBE" w:rsidRDefault="006308E3" w:rsidP="006308E3">
            <w:pPr>
              <w:spacing w:after="200"/>
              <w:contextualSpacing/>
              <w:jc w:val="center"/>
            </w:pPr>
            <w:r w:rsidRPr="00204EBE">
              <w:t>Presentation and Oral Defense (POD)</w:t>
            </w:r>
          </w:p>
        </w:tc>
        <w:tc>
          <w:tcPr>
            <w:tcW w:w="1332" w:type="dxa"/>
          </w:tcPr>
          <w:p w:rsidR="006308E3" w:rsidRPr="00204EBE" w:rsidRDefault="006308E3" w:rsidP="00637126">
            <w:pPr>
              <w:spacing w:after="200"/>
              <w:contextualSpacing/>
              <w:jc w:val="center"/>
            </w:pPr>
            <w:r w:rsidRPr="00204EBE">
              <w:t>25% of score</w:t>
            </w:r>
          </w:p>
        </w:tc>
      </w:tr>
      <w:tr w:rsidR="006308E3" w:rsidRPr="00204EBE" w:rsidTr="006308E3">
        <w:tc>
          <w:tcPr>
            <w:tcW w:w="8748" w:type="dxa"/>
          </w:tcPr>
          <w:p w:rsidR="006308E3" w:rsidRPr="00204EBE" w:rsidRDefault="006308E3" w:rsidP="00E87DC1">
            <w:pPr>
              <w:spacing w:after="200"/>
              <w:contextualSpacing/>
              <w:jc w:val="center"/>
            </w:pPr>
            <w:r w:rsidRPr="00204EBE">
              <w:t xml:space="preserve">In-class assignments, based on </w:t>
            </w:r>
            <w:r w:rsidR="00E87DC1" w:rsidRPr="00204EBE">
              <w:t xml:space="preserve">PREP </w:t>
            </w:r>
            <w:r w:rsidRPr="00204EBE">
              <w:t>portfolio, group work, individual assignments, time management, etc.</w:t>
            </w:r>
          </w:p>
        </w:tc>
        <w:tc>
          <w:tcPr>
            <w:tcW w:w="1332" w:type="dxa"/>
          </w:tcPr>
          <w:p w:rsidR="006308E3" w:rsidRPr="00204EBE" w:rsidRDefault="006308E3" w:rsidP="006308E3">
            <w:pPr>
              <w:spacing w:after="200"/>
              <w:contextualSpacing/>
            </w:pPr>
          </w:p>
          <w:p w:rsidR="006308E3" w:rsidRPr="00204EBE" w:rsidRDefault="006308E3" w:rsidP="006308E3">
            <w:pPr>
              <w:spacing w:after="200"/>
              <w:contextualSpacing/>
            </w:pPr>
          </w:p>
        </w:tc>
      </w:tr>
    </w:tbl>
    <w:p w:rsidR="006308E3" w:rsidRPr="00204EBE" w:rsidRDefault="00860000" w:rsidP="006308E3">
      <w:pPr>
        <w:spacing w:after="200"/>
        <w:contextualSpacing/>
      </w:pPr>
      <w:r w:rsidRPr="00204EBE">
        <w:t xml:space="preserve"> </w:t>
      </w:r>
    </w:p>
    <w:p w:rsidR="00860000" w:rsidRPr="00204EBE" w:rsidRDefault="00860000" w:rsidP="006308E3">
      <w:pPr>
        <w:spacing w:after="240"/>
        <w:contextualSpacing/>
      </w:pPr>
      <w:r w:rsidRPr="00204EBE">
        <w:t xml:space="preserve">The Academic Paper (AP) is an original 4,000-5,000 word academic paper that includes the following components: </w:t>
      </w:r>
      <w:r w:rsidR="00701993" w:rsidRPr="00204EBE">
        <w:rPr>
          <w:b/>
        </w:rPr>
        <w:t xml:space="preserve">(1) </w:t>
      </w:r>
      <w:r w:rsidRPr="00204EBE">
        <w:t xml:space="preserve">Introduction; </w:t>
      </w:r>
      <w:r w:rsidR="00701993" w:rsidRPr="00204EBE">
        <w:rPr>
          <w:b/>
        </w:rPr>
        <w:t xml:space="preserve">(2) </w:t>
      </w:r>
      <w:r w:rsidRPr="00204EBE">
        <w:t xml:space="preserve">Method, Process, or Approach; </w:t>
      </w:r>
      <w:r w:rsidR="00701993" w:rsidRPr="00204EBE">
        <w:rPr>
          <w:b/>
        </w:rPr>
        <w:t xml:space="preserve">(3) </w:t>
      </w:r>
      <w:r w:rsidRPr="00204EBE">
        <w:t xml:space="preserve">Results, Product, or Findings; </w:t>
      </w:r>
      <w:r w:rsidR="00701993" w:rsidRPr="00204EBE">
        <w:rPr>
          <w:b/>
        </w:rPr>
        <w:t xml:space="preserve">(4) </w:t>
      </w:r>
      <w:r w:rsidRPr="00204EBE">
        <w:t xml:space="preserve">Discussion, Analysis, and/or Evaluation; </w:t>
      </w:r>
      <w:r w:rsidR="00701993" w:rsidRPr="00204EBE">
        <w:rPr>
          <w:b/>
        </w:rPr>
        <w:t xml:space="preserve">(5) </w:t>
      </w:r>
      <w:r w:rsidRPr="00204EBE">
        <w:t xml:space="preserve">Conclusion and Final Directions; and </w:t>
      </w:r>
      <w:r w:rsidR="00701993" w:rsidRPr="00204EBE">
        <w:rPr>
          <w:b/>
        </w:rPr>
        <w:t xml:space="preserve">(6) </w:t>
      </w:r>
      <w:r w:rsidRPr="00204EBE">
        <w:t xml:space="preserve">Bibliography. While the AP Research Teacher and/or a consultant will provide guidance in the development of this paper, it is the student’s own work. </w:t>
      </w:r>
      <w:r w:rsidR="002B1840" w:rsidRPr="00204EBE">
        <w:rPr>
          <w:b/>
        </w:rPr>
        <w:t>Plagiarism wi</w:t>
      </w:r>
      <w:r w:rsidR="00637126" w:rsidRPr="00204EBE">
        <w:rPr>
          <w:b/>
        </w:rPr>
        <w:t>l</w:t>
      </w:r>
      <w:r w:rsidR="002B1840" w:rsidRPr="00204EBE">
        <w:rPr>
          <w:b/>
        </w:rPr>
        <w:t>l</w:t>
      </w:r>
      <w:r w:rsidRPr="00204EBE">
        <w:rPr>
          <w:b/>
        </w:rPr>
        <w:t xml:space="preserve"> </w:t>
      </w:r>
      <w:r w:rsidRPr="00204EBE">
        <w:rPr>
          <w:b/>
          <w:u w:val="single"/>
        </w:rPr>
        <w:t>NOT</w:t>
      </w:r>
      <w:r w:rsidRPr="00204EBE">
        <w:rPr>
          <w:b/>
        </w:rPr>
        <w:t xml:space="preserve"> be tolerated; any sources used by the student through direct quotations and/or paraphrasing, must be properly cited. Failure to do so will result in a ZERO grade for that component of the course (See “Academic Dishonesty” below</w:t>
      </w:r>
      <w:r w:rsidR="00637126" w:rsidRPr="00204EBE">
        <w:rPr>
          <w:b/>
        </w:rPr>
        <w:t xml:space="preserve"> and the Course and Exam Description</w:t>
      </w:r>
      <w:r w:rsidRPr="00204EBE">
        <w:rPr>
          <w:b/>
        </w:rPr>
        <w:t>).</w:t>
      </w:r>
      <w:r w:rsidR="00731B37" w:rsidRPr="00204EBE">
        <w:t xml:space="preserve"> </w:t>
      </w:r>
    </w:p>
    <w:p w:rsidR="00860000" w:rsidRPr="00204EBE" w:rsidRDefault="00860000" w:rsidP="006308E3">
      <w:pPr>
        <w:spacing w:after="240"/>
        <w:contextualSpacing/>
      </w:pPr>
    </w:p>
    <w:p w:rsidR="00860000" w:rsidRPr="00204EBE" w:rsidRDefault="00860000" w:rsidP="006308E3">
      <w:pPr>
        <w:spacing w:after="240"/>
        <w:contextualSpacing/>
      </w:pPr>
      <w:r w:rsidRPr="00204EBE">
        <w:t xml:space="preserve">The research process in AP Research is not simply about collecting evidence or facts and then piecing them together. The research process is about </w:t>
      </w:r>
      <w:r w:rsidRPr="00204EBE">
        <w:rPr>
          <w:i/>
        </w:rPr>
        <w:t>inquiry</w:t>
      </w:r>
      <w:r w:rsidRPr="00204EBE">
        <w:t>—asking questions and coming to solutions and conclusions through serious</w:t>
      </w:r>
      <w:r w:rsidR="00701993" w:rsidRPr="00204EBE">
        <w:t xml:space="preserve"> and critical</w:t>
      </w:r>
      <w:r w:rsidRPr="00204EBE">
        <w:t xml:space="preserve"> thinking, discussion, and reflection. The student researcher will seek relevant information in articles, books, and other sources and develop an informed perspective built upon, </w:t>
      </w:r>
      <w:r w:rsidRPr="00204EBE">
        <w:rPr>
          <w:u w:val="single"/>
        </w:rPr>
        <w:t>but not merely derivative of</w:t>
      </w:r>
      <w:r w:rsidRPr="00204EBE">
        <w:t xml:space="preserve">, </w:t>
      </w:r>
      <w:r w:rsidR="00CD01C7" w:rsidRPr="00204EBE">
        <w:t xml:space="preserve">the ideas in the examined material. As a result, the research process is </w:t>
      </w:r>
      <w:r w:rsidR="00B10609" w:rsidRPr="00204EBE">
        <w:rPr>
          <w:i/>
        </w:rPr>
        <w:t>recursive</w:t>
      </w:r>
      <w:r w:rsidR="00B10609" w:rsidRPr="00204EBE">
        <w:t xml:space="preserve">, meaning students will continuously revisit ideas, seek new information when necessary, and reconsider and refine their research question(s), topic, and/or approach. </w:t>
      </w:r>
      <w:r w:rsidR="00B10609" w:rsidRPr="00204EBE">
        <w:br/>
      </w:r>
    </w:p>
    <w:p w:rsidR="00B10609" w:rsidRPr="00204EBE" w:rsidRDefault="00B10609" w:rsidP="006308E3">
      <w:pPr>
        <w:spacing w:after="240"/>
        <w:contextualSpacing/>
      </w:pPr>
      <w:r w:rsidRPr="00204EBE">
        <w:t>To keep track of this process of inquiry, students are required to keep a digital Process and Ref</w:t>
      </w:r>
      <w:r w:rsidR="00E87DC1" w:rsidRPr="00204EBE">
        <w:t>lection Portfolio (PREP)</w:t>
      </w:r>
      <w:r w:rsidRPr="00204EBE">
        <w:t>, a formative assessment tool shared with the AP Research Teacher</w:t>
      </w:r>
      <w:r w:rsidR="002B1AE7" w:rsidRPr="00204EBE">
        <w:t xml:space="preserve"> (See Appendix A for details)</w:t>
      </w:r>
      <w:r w:rsidRPr="00204EBE">
        <w:t>. The PREP will allow students to document their experiences in the course. Students will continually use the PREP to chart their engagement with the QUEST ideas, with special attention paid to:</w:t>
      </w:r>
    </w:p>
    <w:p w:rsidR="00B10609" w:rsidRPr="00204EBE" w:rsidRDefault="00B10609" w:rsidP="006308E3">
      <w:pPr>
        <w:pStyle w:val="ListParagraph"/>
        <w:numPr>
          <w:ilvl w:val="0"/>
          <w:numId w:val="13"/>
        </w:numPr>
        <w:spacing w:after="240"/>
      </w:pPr>
      <w:r w:rsidRPr="00204EBE">
        <w:t>Their choice of a research question and what prompted their interest in the topic</w:t>
      </w:r>
    </w:p>
    <w:p w:rsidR="00B10609" w:rsidRPr="00204EBE" w:rsidRDefault="00B10609" w:rsidP="006308E3">
      <w:pPr>
        <w:pStyle w:val="ListParagraph"/>
        <w:numPr>
          <w:ilvl w:val="0"/>
          <w:numId w:val="13"/>
        </w:numPr>
        <w:spacing w:after="240"/>
      </w:pPr>
      <w:r w:rsidRPr="00204EBE">
        <w:t>Their research process, including important sources (documents, people, media)</w:t>
      </w:r>
    </w:p>
    <w:p w:rsidR="00B10609" w:rsidRPr="00204EBE" w:rsidRDefault="00B10609" w:rsidP="006308E3">
      <w:pPr>
        <w:pStyle w:val="ListParagraph"/>
        <w:numPr>
          <w:ilvl w:val="0"/>
          <w:numId w:val="13"/>
        </w:numPr>
        <w:spacing w:after="240"/>
      </w:pPr>
      <w:r w:rsidRPr="00204EBE">
        <w:t>Analysis of evidence as it becomes available</w:t>
      </w:r>
    </w:p>
    <w:p w:rsidR="00B10609" w:rsidRPr="00204EBE" w:rsidRDefault="00B10609" w:rsidP="006308E3">
      <w:pPr>
        <w:pStyle w:val="ListParagraph"/>
        <w:numPr>
          <w:ilvl w:val="0"/>
          <w:numId w:val="13"/>
        </w:numPr>
        <w:spacing w:after="240"/>
      </w:pPr>
      <w:r w:rsidRPr="00204EBE">
        <w:t>Changes in the direction of the project and/or initial assumptions</w:t>
      </w:r>
    </w:p>
    <w:p w:rsidR="00B10609" w:rsidRPr="00204EBE" w:rsidRDefault="00B10609" w:rsidP="006308E3">
      <w:pPr>
        <w:pStyle w:val="ListParagraph"/>
        <w:numPr>
          <w:ilvl w:val="0"/>
          <w:numId w:val="13"/>
        </w:numPr>
        <w:spacing w:after="240"/>
      </w:pPr>
      <w:r w:rsidRPr="00204EBE">
        <w:t>Ways in which the students have worked on their own or as part of a larger intellectual community</w:t>
      </w:r>
    </w:p>
    <w:p w:rsidR="00B10609" w:rsidRPr="00204EBE" w:rsidRDefault="00B10609" w:rsidP="006308E3">
      <w:pPr>
        <w:pStyle w:val="ListParagraph"/>
        <w:numPr>
          <w:ilvl w:val="0"/>
          <w:numId w:val="13"/>
        </w:numPr>
        <w:spacing w:after="240"/>
      </w:pPr>
      <w:r w:rsidRPr="00204EBE">
        <w:t>Challenges encountered and solutions attempted</w:t>
      </w:r>
    </w:p>
    <w:p w:rsidR="00B10609" w:rsidRPr="00204EBE" w:rsidRDefault="00B10609" w:rsidP="006308E3">
      <w:pPr>
        <w:spacing w:after="240"/>
        <w:contextualSpacing/>
      </w:pPr>
      <w:r w:rsidRPr="00204EBE">
        <w:t>To demonstrate these experiences, the PREP may include annotated bibliographic entries of important sources, conversations with the Teacher and</w:t>
      </w:r>
      <w:r w:rsidR="00701993" w:rsidRPr="00204EBE">
        <w:t>/or</w:t>
      </w:r>
      <w:r w:rsidR="00CC6135" w:rsidRPr="00204EBE">
        <w:t xml:space="preserve"> Adviser</w:t>
      </w:r>
      <w:r w:rsidRPr="00204EBE">
        <w:t>, personal reflections, commentary about course assignments and class notes, coursework assigned by the Teacher, and any other insights that contribute to a rich description of the development of the student in the course. As students will be required to have one-on-one appointments with the AP Research Teacher throughout the course to discuss their work, it is hoped the student will be able to manage his/her time effectively and use these meetings to continue developing and revising their work throughout the year. In-class assignments may also be collected digitally through the PREP.</w:t>
      </w:r>
    </w:p>
    <w:p w:rsidR="00B10609" w:rsidRPr="00204EBE" w:rsidRDefault="00B10609" w:rsidP="006308E3">
      <w:pPr>
        <w:spacing w:after="240"/>
        <w:contextualSpacing/>
      </w:pPr>
      <w:r w:rsidRPr="00204EBE">
        <w:t>Upon completion of the Academic Paper</w:t>
      </w:r>
      <w:r w:rsidR="00701993" w:rsidRPr="00204EBE">
        <w:t xml:space="preserve"> (AP)</w:t>
      </w:r>
      <w:r w:rsidRPr="00204EBE">
        <w:t xml:space="preserve">, students will be required to plan and deliver a final summative assessment in the form of a Presentation of their work and an Oral Defense (POD). The presentation is expected to utilize various media to support and enhance the student’s report of key findings, description of the chosen approach and </w:t>
      </w:r>
      <w:r w:rsidR="00701993" w:rsidRPr="00204EBE">
        <w:t>any challenges</w:t>
      </w:r>
      <w:r w:rsidRPr="00204EBE">
        <w:t>, and a defense of the findings by answering questions posed by a panel comprised of the AP Research Teacher and two others.</w:t>
      </w:r>
    </w:p>
    <w:p w:rsidR="00B10609" w:rsidRPr="00204EBE" w:rsidRDefault="00B10609" w:rsidP="006308E3">
      <w:pPr>
        <w:spacing w:after="240"/>
        <w:contextualSpacing/>
      </w:pPr>
      <w:r w:rsidRPr="00204EBE">
        <w:t>Prior to engaging in research, students will submit to the AP Research Teacher an Inquiry Proposal Form, which clearly identifies the topic of study, research question(s), preliminary research, and methodological and ethical considerations. Only once approval has been granted will the student be allowed to begin the research process in earnest. If the proposed inquiry requires a more extensive consideration of ethics and potential harm (for example, involvement of human subjects), approval will not be granted until the Proposal has passed review by an Institutional Review Board (IRB).</w:t>
      </w:r>
    </w:p>
    <w:p w:rsidR="00731B37" w:rsidRPr="00204EBE" w:rsidRDefault="00731B37" w:rsidP="006308E3">
      <w:pPr>
        <w:spacing w:after="240"/>
        <w:contextualSpacing/>
      </w:pPr>
    </w:p>
    <w:p w:rsidR="00731B37" w:rsidRPr="00204EBE" w:rsidRDefault="00731B37" w:rsidP="006308E3">
      <w:pPr>
        <w:spacing w:after="240"/>
        <w:contextualSpacing/>
        <w:rPr>
          <w:u w:val="single"/>
        </w:rPr>
      </w:pPr>
      <w:r w:rsidRPr="00204EBE">
        <w:t xml:space="preserve">AP Research students will be held to high standards of academic honesty and ethics. </w:t>
      </w:r>
      <w:r w:rsidRPr="00204EBE">
        <w:rPr>
          <w:u w:val="single"/>
        </w:rPr>
        <w:t>Preparing fairly and effectively for the completion of the paper and presentation tasks requires advanced planning and time management; many difficulties with plagiarism arrive when students leave work to the last minute. Keep track of all sources used so you do not misattribute information.</w:t>
      </w:r>
    </w:p>
    <w:p w:rsidR="00731B37" w:rsidRPr="00204EBE" w:rsidRDefault="00731B37" w:rsidP="006308E3">
      <w:pPr>
        <w:spacing w:after="240"/>
        <w:contextualSpacing/>
        <w:rPr>
          <w:i/>
        </w:rPr>
      </w:pPr>
      <w:r w:rsidRPr="00204EBE">
        <w:rPr>
          <w:i/>
        </w:rPr>
        <w:t xml:space="preserve">AP Research work will be submitted to Turnitin.com. </w:t>
      </w:r>
    </w:p>
    <w:p w:rsidR="00AE759A" w:rsidRDefault="00AE0839" w:rsidP="006308E3">
      <w:pPr>
        <w:spacing w:after="240"/>
        <w:contextualSpacing/>
        <w:rPr>
          <w:b/>
          <w:bCs/>
        </w:rPr>
      </w:pPr>
      <w:r w:rsidRPr="00204EBE">
        <w:br/>
      </w:r>
    </w:p>
    <w:p w:rsidR="00AE0839" w:rsidRPr="00204EBE" w:rsidRDefault="00C45247" w:rsidP="006308E3">
      <w:pPr>
        <w:spacing w:after="240"/>
        <w:contextualSpacing/>
        <w:rPr>
          <w:b/>
          <w:bCs/>
          <w:shd w:val="clear" w:color="auto" w:fill="FFFFFF"/>
        </w:rPr>
      </w:pPr>
      <w:r w:rsidRPr="00204EBE">
        <w:rPr>
          <w:b/>
          <w:bCs/>
        </w:rPr>
        <w:t>**</w:t>
      </w:r>
      <w:r w:rsidR="00AE0839" w:rsidRPr="00204EBE">
        <w:rPr>
          <w:b/>
          <w:bCs/>
        </w:rPr>
        <w:t>Academic Dishonesty</w:t>
      </w:r>
      <w:r w:rsidRPr="00204EBE">
        <w:t>**</w:t>
      </w:r>
      <w:r w:rsidR="006308E3" w:rsidRPr="00204EBE">
        <w:t xml:space="preserve"> </w:t>
      </w:r>
      <w:r w:rsidR="00731B37" w:rsidRPr="00204EBE">
        <w:rPr>
          <w:b/>
          <w:bCs/>
          <w:shd w:val="clear" w:color="auto" w:fill="FFFFFF"/>
        </w:rPr>
        <w:t xml:space="preserve">Plagiarism </w:t>
      </w:r>
      <w:r w:rsidR="00B10609" w:rsidRPr="00204EBE">
        <w:rPr>
          <w:b/>
          <w:bCs/>
          <w:shd w:val="clear" w:color="auto" w:fill="FFFFFF"/>
        </w:rPr>
        <w:t>Policy</w:t>
      </w:r>
    </w:p>
    <w:p w:rsidR="00E87DC1" w:rsidRPr="00204EBE" w:rsidRDefault="00E87DC1" w:rsidP="006308E3">
      <w:pPr>
        <w:spacing w:after="240"/>
        <w:contextualSpacing/>
        <w:rPr>
          <w:bCs/>
          <w:shd w:val="clear" w:color="auto" w:fill="FFFFFF"/>
        </w:rPr>
      </w:pPr>
      <w:r w:rsidRPr="00204EBE">
        <w:rPr>
          <w:bCs/>
          <w:shd w:val="clear" w:color="auto" w:fill="FFFFFF"/>
        </w:rPr>
        <w:t>College Board policy on Plagiarism and Falsification or Fabrication of Information</w:t>
      </w:r>
    </w:p>
    <w:p w:rsidR="00E87DC1" w:rsidRPr="00204EBE" w:rsidRDefault="00E87DC1" w:rsidP="006308E3">
      <w:pPr>
        <w:spacing w:after="240"/>
        <w:contextualSpacing/>
        <w:rPr>
          <w:bCs/>
          <w:i/>
          <w:shd w:val="clear" w:color="auto" w:fill="FFFFFF"/>
        </w:rPr>
      </w:pPr>
      <w:r w:rsidRPr="00204EBE">
        <w:rPr>
          <w:bCs/>
          <w:i/>
          <w:shd w:val="clear" w:color="auto" w:fill="FFFFFF"/>
        </w:rPr>
        <w:t xml:space="preserve">(Revised from 2014-2015 AP Capstone Implementation Guide; AP Seminar Course and Exam Description, Effective Fall 2015; AP Research Course and Exam </w:t>
      </w:r>
      <w:r w:rsidR="002B1840" w:rsidRPr="00204EBE">
        <w:rPr>
          <w:bCs/>
          <w:i/>
          <w:shd w:val="clear" w:color="auto" w:fill="FFFFFF"/>
        </w:rPr>
        <w:t>Description, Effective Fall 2017</w:t>
      </w:r>
      <w:r w:rsidRPr="00204EBE">
        <w:rPr>
          <w:bCs/>
          <w:i/>
          <w:shd w:val="clear" w:color="auto" w:fill="FFFFFF"/>
        </w:rPr>
        <w:t xml:space="preserve">). </w:t>
      </w:r>
    </w:p>
    <w:p w:rsidR="00E87DC1" w:rsidRPr="00204EBE" w:rsidRDefault="00E87DC1" w:rsidP="006308E3">
      <w:pPr>
        <w:spacing w:after="240"/>
        <w:contextualSpacing/>
      </w:pPr>
    </w:p>
    <w:p w:rsidR="00AE0839" w:rsidRPr="00204EBE" w:rsidRDefault="00AE0839" w:rsidP="006308E3">
      <w:pPr>
        <w:spacing w:before="40" w:after="40"/>
        <w:contextualSpacing/>
      </w:pPr>
      <w:r w:rsidRPr="00204EBE">
        <w:rPr>
          <w:shd w:val="clear" w:color="auto" w:fill="FFFFFF"/>
        </w:rPr>
        <w:t>Participating teachers shall instruct students to ethically use and acknowledge the ideas and work of others, as well as the consequences of plagiarism. The student’s individual voice should be clearly evident, and the ideas of others must be acknowledged, attributed, and/or cited.</w:t>
      </w:r>
    </w:p>
    <w:p w:rsidR="00AE0839" w:rsidRPr="00204EBE" w:rsidRDefault="00AE0839" w:rsidP="006308E3">
      <w:pPr>
        <w:contextualSpacing/>
      </w:pPr>
    </w:p>
    <w:p w:rsidR="00AE0839" w:rsidRPr="00204EBE" w:rsidRDefault="00AE0839" w:rsidP="006308E3">
      <w:pPr>
        <w:spacing w:before="40" w:after="40"/>
        <w:contextualSpacing/>
      </w:pPr>
      <w:r w:rsidRPr="00204EBE">
        <w:rPr>
          <w:shd w:val="clear" w:color="auto" w:fill="FFFFFF"/>
        </w:rPr>
        <w:t xml:space="preserve">A student who fails to acknowledge (i.e., through citation, through attribution, by reference, and/or through acknowledgment in a bibliographic entry) the source or author of any and all information or evidence taken from the work of someone else will receive a score of 0 on that particular component of the AP seminar and/ or AP Research Performance Assessment Task. In AP Seminar, a team of students that fails to properly acknowledge sources or authors on the Written Team Report will receive a group score of 0 for that component of the Team Project and Presentation. </w:t>
      </w:r>
    </w:p>
    <w:p w:rsidR="00AE0839" w:rsidRPr="00204EBE" w:rsidRDefault="00AE0839" w:rsidP="006308E3">
      <w:pPr>
        <w:contextualSpacing/>
      </w:pPr>
    </w:p>
    <w:p w:rsidR="00AE0839" w:rsidRPr="00204EBE" w:rsidRDefault="00AE0839" w:rsidP="006308E3">
      <w:pPr>
        <w:spacing w:before="40" w:after="40"/>
        <w:contextualSpacing/>
      </w:pPr>
      <w:r w:rsidRPr="00204EBE">
        <w:rPr>
          <w:shd w:val="clear" w:color="auto" w:fill="FFFFFF"/>
        </w:rPr>
        <w:t xml:space="preserve">A student who incorporates falsified or fabricated information (e.g. evidence, data, sources, and/or authors) will receive a score of 0 on that particular component of the AP Seminar and/or AP Research Performance Assessment Task. In AP Seminar, a team of students that incorporates falsified or fabricated information in the Written Team Report will </w:t>
      </w:r>
      <w:r w:rsidR="00311B69" w:rsidRPr="00204EBE">
        <w:rPr>
          <w:shd w:val="clear" w:color="auto" w:fill="FFFFFF"/>
        </w:rPr>
        <w:t>receive</w:t>
      </w:r>
      <w:r w:rsidRPr="00204EBE">
        <w:rPr>
          <w:shd w:val="clear" w:color="auto" w:fill="FFFFFF"/>
        </w:rPr>
        <w:t xml:space="preserve"> a group score of 0 for that component of the Team Project and Presentation.</w:t>
      </w:r>
    </w:p>
    <w:p w:rsidR="00AE0839" w:rsidRPr="00204EBE" w:rsidRDefault="00AE0839" w:rsidP="006308E3">
      <w:pPr>
        <w:contextualSpacing/>
      </w:pPr>
    </w:p>
    <w:p w:rsidR="00AE0839" w:rsidRPr="00204EBE" w:rsidRDefault="00C45247" w:rsidP="006308E3">
      <w:pPr>
        <w:contextualSpacing/>
      </w:pPr>
      <w:r w:rsidRPr="00204EBE">
        <w:rPr>
          <w:i/>
          <w:iCs/>
        </w:rPr>
        <w:t>F</w:t>
      </w:r>
      <w:r w:rsidR="00AE0839" w:rsidRPr="00204EBE">
        <w:rPr>
          <w:i/>
          <w:iCs/>
        </w:rPr>
        <w:t>rom Grading Policy: Academic Dishonesty</w:t>
      </w:r>
    </w:p>
    <w:p w:rsidR="00AE0839" w:rsidRPr="00204EBE" w:rsidRDefault="00AE0839" w:rsidP="006308E3">
      <w:pPr>
        <w:contextualSpacing/>
      </w:pPr>
      <w:r w:rsidRPr="00204EBE">
        <w:t>Students will be assessed on their own learning and within the parameters established by the teacher/PLC. Academic dishonesty, or plagiarism, does not allow the teacher to clearly assess the student’s learning. Any form of academic dishonesty will not be tolerated and may result in a “No Credit” for that assignment.  Academic dishonesty scores will calculate as 0 in the final grade.</w:t>
      </w:r>
    </w:p>
    <w:p w:rsidR="00204EBE" w:rsidRDefault="00204EBE" w:rsidP="00F222AB">
      <w:pPr>
        <w:pStyle w:val="xmsonormal"/>
        <w:rPr>
          <w:b/>
          <w:bCs/>
          <w:color w:val="000000"/>
          <w:sz w:val="20"/>
          <w:szCs w:val="20"/>
        </w:rPr>
      </w:pPr>
    </w:p>
    <w:p w:rsidR="00F222AB" w:rsidRPr="00204EBE" w:rsidRDefault="00F222AB" w:rsidP="00F222AB">
      <w:pPr>
        <w:pStyle w:val="xmsonormal"/>
        <w:rPr>
          <w:sz w:val="20"/>
          <w:szCs w:val="20"/>
        </w:rPr>
      </w:pPr>
      <w:r w:rsidRPr="00204EBE">
        <w:rPr>
          <w:b/>
          <w:bCs/>
          <w:color w:val="000000"/>
          <w:sz w:val="20"/>
          <w:szCs w:val="20"/>
        </w:rPr>
        <w:t>AP Exam Policy</w:t>
      </w:r>
    </w:p>
    <w:p w:rsidR="00637126" w:rsidRDefault="006B123C" w:rsidP="006308E3">
      <w:pPr>
        <w:contextualSpacing/>
      </w:pPr>
      <w:r>
        <w:t xml:space="preserve">The cost of each AP Exam is $94, except for Capstone courses which are $142. Assuming a student meets their requirement to sit for the AP exam, this expense is paid by Pinellas County Schools. b. Students my must join each AP course in myap.collegeboard.org by September 1 </w:t>
      </w:r>
      <w:proofErr w:type="spellStart"/>
      <w:r>
        <w:t>st</w:t>
      </w:r>
      <w:proofErr w:type="spellEnd"/>
      <w:r>
        <w:t xml:space="preserve"> or sooner if indicated by their instructor. c. The deadline to order AP Exams for yearlong and fall semester courses is November 15 and the deadline to order AP Exams for spring semester courses is March 1. d. Late order fee is $40 per exam and will be the responsibility of the student.</w:t>
      </w:r>
    </w:p>
    <w:p w:rsidR="006B123C" w:rsidRPr="00204EBE" w:rsidRDefault="006B123C" w:rsidP="006308E3">
      <w:pPr>
        <w:contextualSpacing/>
        <w:rPr>
          <w:b/>
        </w:rPr>
      </w:pPr>
    </w:p>
    <w:p w:rsidR="00860000" w:rsidRPr="00204EBE" w:rsidRDefault="00731B37" w:rsidP="006308E3">
      <w:pPr>
        <w:contextualSpacing/>
        <w:rPr>
          <w:b/>
        </w:rPr>
      </w:pPr>
      <w:r w:rsidRPr="00204EBE">
        <w:rPr>
          <w:b/>
        </w:rPr>
        <w:t>Course Textbook and Resources</w:t>
      </w:r>
    </w:p>
    <w:p w:rsidR="00731B37" w:rsidRPr="00204EBE" w:rsidRDefault="00731B37" w:rsidP="006308E3">
      <w:pPr>
        <w:pStyle w:val="ListParagraph"/>
        <w:numPr>
          <w:ilvl w:val="0"/>
          <w:numId w:val="14"/>
        </w:numPr>
      </w:pPr>
      <w:r w:rsidRPr="00204EBE">
        <w:t xml:space="preserve">Leedy, P. D., &amp; Ormrod, J. E. (2013). </w:t>
      </w:r>
      <w:r w:rsidRPr="00204EBE">
        <w:rPr>
          <w:i/>
        </w:rPr>
        <w:t>Practical research: Planning and design (10</w:t>
      </w:r>
      <w:r w:rsidRPr="00204EBE">
        <w:rPr>
          <w:i/>
          <w:vertAlign w:val="superscript"/>
        </w:rPr>
        <w:t>th</w:t>
      </w:r>
      <w:r w:rsidRPr="00204EBE">
        <w:rPr>
          <w:i/>
        </w:rPr>
        <w:t xml:space="preserve"> ed.).</w:t>
      </w:r>
      <w:r w:rsidRPr="00204EBE">
        <w:t xml:space="preserve"> New York, NY: Pearson.</w:t>
      </w:r>
    </w:p>
    <w:p w:rsidR="00D35B77" w:rsidRPr="00204EBE" w:rsidRDefault="00D35B77" w:rsidP="00D35B77">
      <w:pPr>
        <w:pStyle w:val="PlainText"/>
        <w:numPr>
          <w:ilvl w:val="0"/>
          <w:numId w:val="14"/>
        </w:numPr>
        <w:rPr>
          <w:rFonts w:ascii="Times New Roman" w:hAnsi="Times New Roman" w:cs="Times New Roman"/>
          <w:sz w:val="20"/>
          <w:szCs w:val="20"/>
        </w:rPr>
      </w:pPr>
      <w:r w:rsidRPr="00204EBE">
        <w:rPr>
          <w:rFonts w:ascii="Times New Roman" w:hAnsi="Times New Roman" w:cs="Times New Roman"/>
          <w:sz w:val="20"/>
          <w:szCs w:val="20"/>
        </w:rPr>
        <w:t>Booth, W. C., Colomb, G. G., &amp; Williams, J. M. (200</w:t>
      </w:r>
      <w:r w:rsidR="00B22565" w:rsidRPr="00204EBE">
        <w:rPr>
          <w:rFonts w:ascii="Times New Roman" w:hAnsi="Times New Roman" w:cs="Times New Roman"/>
          <w:sz w:val="20"/>
          <w:szCs w:val="20"/>
        </w:rPr>
        <w:t xml:space="preserve">8). </w:t>
      </w:r>
      <w:r w:rsidR="00B22565" w:rsidRPr="00204EBE">
        <w:rPr>
          <w:rFonts w:ascii="Times New Roman" w:hAnsi="Times New Roman" w:cs="Times New Roman"/>
          <w:i/>
          <w:sz w:val="20"/>
          <w:szCs w:val="20"/>
        </w:rPr>
        <w:t>The craft of research (3rd e</w:t>
      </w:r>
      <w:r w:rsidRPr="00204EBE">
        <w:rPr>
          <w:rFonts w:ascii="Times New Roman" w:hAnsi="Times New Roman" w:cs="Times New Roman"/>
          <w:i/>
          <w:sz w:val="20"/>
          <w:szCs w:val="20"/>
        </w:rPr>
        <w:t>d.).</w:t>
      </w:r>
      <w:r w:rsidRPr="00204EBE">
        <w:rPr>
          <w:rFonts w:ascii="Times New Roman" w:hAnsi="Times New Roman" w:cs="Times New Roman"/>
          <w:sz w:val="20"/>
          <w:szCs w:val="20"/>
        </w:rPr>
        <w:t xml:space="preserve"> Chicago, IL: The University of Chicago Press.</w:t>
      </w:r>
    </w:p>
    <w:p w:rsidR="00050C94" w:rsidRPr="00204EBE" w:rsidRDefault="00050C94" w:rsidP="00D35B77">
      <w:pPr>
        <w:pStyle w:val="PlainText"/>
        <w:numPr>
          <w:ilvl w:val="0"/>
          <w:numId w:val="14"/>
        </w:numPr>
        <w:rPr>
          <w:rFonts w:ascii="Times New Roman" w:hAnsi="Times New Roman" w:cs="Times New Roman"/>
          <w:sz w:val="20"/>
          <w:szCs w:val="20"/>
        </w:rPr>
      </w:pPr>
      <w:r w:rsidRPr="00204EBE">
        <w:rPr>
          <w:rFonts w:ascii="Times New Roman" w:hAnsi="Times New Roman" w:cs="Times New Roman"/>
          <w:sz w:val="20"/>
          <w:szCs w:val="20"/>
        </w:rPr>
        <w:t>AP Capstone Research Co</w:t>
      </w:r>
      <w:r w:rsidR="002B1840" w:rsidRPr="00204EBE">
        <w:rPr>
          <w:rFonts w:ascii="Times New Roman" w:hAnsi="Times New Roman" w:cs="Times New Roman"/>
          <w:sz w:val="20"/>
          <w:szCs w:val="20"/>
        </w:rPr>
        <w:t>urse and Exam Description. (2017</w:t>
      </w:r>
      <w:r w:rsidRPr="00204EBE">
        <w:rPr>
          <w:rFonts w:ascii="Times New Roman" w:hAnsi="Times New Roman" w:cs="Times New Roman"/>
          <w:sz w:val="20"/>
          <w:szCs w:val="20"/>
        </w:rPr>
        <w:t>). New York: College Board.</w:t>
      </w:r>
    </w:p>
    <w:p w:rsidR="00050C94" w:rsidRPr="00204EBE" w:rsidRDefault="00050C94" w:rsidP="00D35B77">
      <w:pPr>
        <w:pStyle w:val="PlainText"/>
        <w:numPr>
          <w:ilvl w:val="0"/>
          <w:numId w:val="14"/>
        </w:numPr>
        <w:rPr>
          <w:rFonts w:ascii="Times New Roman" w:hAnsi="Times New Roman" w:cs="Times New Roman"/>
          <w:sz w:val="20"/>
          <w:szCs w:val="20"/>
        </w:rPr>
      </w:pPr>
      <w:r w:rsidRPr="00204EBE">
        <w:rPr>
          <w:rFonts w:ascii="Times New Roman" w:hAnsi="Times New Roman" w:cs="Times New Roman"/>
          <w:sz w:val="20"/>
          <w:szCs w:val="20"/>
        </w:rPr>
        <w:t>AP Research Workshop Handbook and Resources (2016). New York: College Board.</w:t>
      </w:r>
    </w:p>
    <w:p w:rsidR="00050C94" w:rsidRPr="00204EBE" w:rsidRDefault="00050C94" w:rsidP="006308E3">
      <w:pPr>
        <w:pStyle w:val="ListParagraph"/>
        <w:numPr>
          <w:ilvl w:val="0"/>
          <w:numId w:val="14"/>
        </w:numPr>
      </w:pPr>
      <w:r w:rsidRPr="00204EBE">
        <w:t>Various articles and academic resources for specific lessons</w:t>
      </w:r>
    </w:p>
    <w:p w:rsidR="0019145F" w:rsidRPr="00204EBE" w:rsidRDefault="00731B37" w:rsidP="0019145F">
      <w:pPr>
        <w:pStyle w:val="ListParagraph"/>
        <w:numPr>
          <w:ilvl w:val="0"/>
          <w:numId w:val="14"/>
        </w:numPr>
      </w:pPr>
      <w:r w:rsidRPr="00204EBE">
        <w:t>Past AP student work (used with permission) for exemplars and discussion pieces</w:t>
      </w:r>
    </w:p>
    <w:p w:rsidR="00653A14" w:rsidRDefault="00653A14" w:rsidP="0019145F">
      <w:pPr>
        <w:pStyle w:val="Default"/>
        <w:rPr>
          <w:b/>
          <w:bCs/>
          <w:sz w:val="20"/>
          <w:szCs w:val="20"/>
        </w:rPr>
      </w:pPr>
    </w:p>
    <w:p w:rsidR="0019145F" w:rsidRPr="00204EBE" w:rsidRDefault="0019145F" w:rsidP="0019145F">
      <w:pPr>
        <w:pStyle w:val="Default"/>
        <w:rPr>
          <w:sz w:val="20"/>
          <w:szCs w:val="20"/>
        </w:rPr>
      </w:pPr>
      <w:r w:rsidRPr="00204EBE">
        <w:rPr>
          <w:b/>
          <w:bCs/>
          <w:sz w:val="20"/>
          <w:szCs w:val="20"/>
        </w:rPr>
        <w:t xml:space="preserve">Required Course Supplies: </w:t>
      </w:r>
    </w:p>
    <w:p w:rsidR="0019145F" w:rsidRPr="00204EBE" w:rsidRDefault="0019145F" w:rsidP="0019145F">
      <w:pPr>
        <w:pStyle w:val="Default"/>
        <w:numPr>
          <w:ilvl w:val="0"/>
          <w:numId w:val="14"/>
        </w:numPr>
        <w:rPr>
          <w:sz w:val="20"/>
          <w:szCs w:val="20"/>
        </w:rPr>
        <w:sectPr w:rsidR="0019145F" w:rsidRPr="00204EBE" w:rsidSect="00342111">
          <w:headerReference w:type="default" r:id="rId8"/>
          <w:footerReference w:type="default" r:id="rId9"/>
          <w:pgSz w:w="12240" w:h="15840"/>
          <w:pgMar w:top="3240" w:right="1210" w:bottom="1440" w:left="1166" w:header="720" w:footer="518" w:gutter="0"/>
          <w:cols w:space="720"/>
        </w:sectPr>
      </w:pPr>
    </w:p>
    <w:p w:rsidR="0019145F" w:rsidRPr="00204EBE" w:rsidRDefault="0019145F" w:rsidP="0019145F">
      <w:pPr>
        <w:pStyle w:val="Default"/>
        <w:numPr>
          <w:ilvl w:val="0"/>
          <w:numId w:val="14"/>
        </w:numPr>
        <w:rPr>
          <w:sz w:val="20"/>
          <w:szCs w:val="20"/>
        </w:rPr>
      </w:pPr>
      <w:r w:rsidRPr="00204EBE">
        <w:rPr>
          <w:sz w:val="20"/>
          <w:szCs w:val="20"/>
        </w:rPr>
        <w:t>Thr</w:t>
      </w:r>
      <w:r w:rsidR="00BF6BDF" w:rsidRPr="00204EBE">
        <w:rPr>
          <w:sz w:val="20"/>
          <w:szCs w:val="20"/>
        </w:rPr>
        <w:t>ee-ring binder with pockets and</w:t>
      </w:r>
      <w:r w:rsidR="00E87DC1" w:rsidRPr="00204EBE">
        <w:rPr>
          <w:sz w:val="20"/>
          <w:szCs w:val="20"/>
        </w:rPr>
        <w:t xml:space="preserve"> </w:t>
      </w:r>
      <w:r w:rsidRPr="00204EBE">
        <w:rPr>
          <w:sz w:val="20"/>
          <w:szCs w:val="20"/>
        </w:rPr>
        <w:t xml:space="preserve">dividers </w:t>
      </w:r>
      <w:r w:rsidR="00E87DC1" w:rsidRPr="00204EBE">
        <w:rPr>
          <w:sz w:val="20"/>
          <w:szCs w:val="20"/>
        </w:rPr>
        <w:t>(school-wide requirement)</w:t>
      </w:r>
    </w:p>
    <w:p w:rsidR="0019145F" w:rsidRPr="00204EBE" w:rsidRDefault="0019145F" w:rsidP="0019145F">
      <w:pPr>
        <w:pStyle w:val="Default"/>
        <w:numPr>
          <w:ilvl w:val="0"/>
          <w:numId w:val="14"/>
        </w:numPr>
        <w:rPr>
          <w:sz w:val="20"/>
          <w:szCs w:val="20"/>
        </w:rPr>
      </w:pPr>
      <w:r w:rsidRPr="00204EBE">
        <w:rPr>
          <w:sz w:val="20"/>
          <w:szCs w:val="20"/>
        </w:rPr>
        <w:t xml:space="preserve">Notebook </w:t>
      </w:r>
      <w:r w:rsidR="00E87DC1" w:rsidRPr="00204EBE">
        <w:rPr>
          <w:sz w:val="20"/>
          <w:szCs w:val="20"/>
        </w:rPr>
        <w:t>(spiral or composition)</w:t>
      </w:r>
    </w:p>
    <w:p w:rsidR="0019145F" w:rsidRPr="00204EBE" w:rsidRDefault="0019145F" w:rsidP="0019145F">
      <w:pPr>
        <w:pStyle w:val="Default"/>
        <w:numPr>
          <w:ilvl w:val="0"/>
          <w:numId w:val="14"/>
        </w:numPr>
        <w:rPr>
          <w:sz w:val="20"/>
          <w:szCs w:val="20"/>
        </w:rPr>
      </w:pPr>
      <w:r w:rsidRPr="00204EBE">
        <w:rPr>
          <w:sz w:val="20"/>
          <w:szCs w:val="20"/>
        </w:rPr>
        <w:t>Pens/Pencils</w:t>
      </w:r>
    </w:p>
    <w:p w:rsidR="0019145F" w:rsidRPr="00204EBE" w:rsidRDefault="0019145F" w:rsidP="00E87DC1">
      <w:pPr>
        <w:pStyle w:val="Default"/>
        <w:numPr>
          <w:ilvl w:val="0"/>
          <w:numId w:val="14"/>
        </w:numPr>
        <w:rPr>
          <w:sz w:val="20"/>
          <w:szCs w:val="20"/>
        </w:rPr>
      </w:pPr>
      <w:r w:rsidRPr="00204EBE">
        <w:rPr>
          <w:sz w:val="20"/>
          <w:szCs w:val="20"/>
        </w:rPr>
        <w:t>Colored pencils</w:t>
      </w:r>
      <w:r w:rsidR="00204EBE" w:rsidRPr="00204EBE">
        <w:rPr>
          <w:sz w:val="20"/>
          <w:szCs w:val="20"/>
        </w:rPr>
        <w:t>/Highlighters</w:t>
      </w:r>
      <w:r w:rsidRPr="00204EBE">
        <w:rPr>
          <w:sz w:val="20"/>
          <w:szCs w:val="20"/>
        </w:rPr>
        <w:t xml:space="preserve"> </w:t>
      </w:r>
    </w:p>
    <w:p w:rsidR="0019145F" w:rsidRPr="00204EBE" w:rsidRDefault="00EF6708" w:rsidP="00BF6BDF">
      <w:pPr>
        <w:pStyle w:val="Default"/>
        <w:numPr>
          <w:ilvl w:val="0"/>
          <w:numId w:val="14"/>
        </w:numPr>
        <w:rPr>
          <w:sz w:val="20"/>
          <w:szCs w:val="20"/>
        </w:rPr>
      </w:pPr>
      <w:r w:rsidRPr="00204EBE">
        <w:rPr>
          <w:sz w:val="20"/>
          <w:szCs w:val="20"/>
        </w:rPr>
        <w:t>Planner (with 20</w:t>
      </w:r>
      <w:r w:rsidR="00AE759A">
        <w:rPr>
          <w:sz w:val="20"/>
          <w:szCs w:val="20"/>
        </w:rPr>
        <w:t>20-2021</w:t>
      </w:r>
      <w:r w:rsidR="00637126" w:rsidRPr="00204EBE">
        <w:rPr>
          <w:sz w:val="20"/>
          <w:szCs w:val="20"/>
        </w:rPr>
        <w:t xml:space="preserve"> </w:t>
      </w:r>
      <w:r w:rsidR="00BF6BDF" w:rsidRPr="00204EBE">
        <w:rPr>
          <w:sz w:val="20"/>
          <w:szCs w:val="20"/>
        </w:rPr>
        <w:t>calendar)/</w:t>
      </w:r>
      <w:r w:rsidR="0019145F" w:rsidRPr="00204EBE">
        <w:rPr>
          <w:sz w:val="20"/>
          <w:szCs w:val="20"/>
        </w:rPr>
        <w:t xml:space="preserve">Agenda </w:t>
      </w:r>
    </w:p>
    <w:p w:rsidR="00E87DC1" w:rsidRPr="00204EBE" w:rsidRDefault="00E87DC1" w:rsidP="0019145F">
      <w:pPr>
        <w:pStyle w:val="Default"/>
        <w:numPr>
          <w:ilvl w:val="0"/>
          <w:numId w:val="14"/>
        </w:numPr>
        <w:rPr>
          <w:sz w:val="20"/>
          <w:szCs w:val="20"/>
        </w:rPr>
      </w:pPr>
      <w:r w:rsidRPr="00204EBE">
        <w:rPr>
          <w:sz w:val="20"/>
          <w:szCs w:val="20"/>
        </w:rPr>
        <w:t>Email account</w:t>
      </w:r>
    </w:p>
    <w:p w:rsidR="0019145F" w:rsidRPr="00204EBE" w:rsidRDefault="0019145F" w:rsidP="006308E3">
      <w:pPr>
        <w:pStyle w:val="ListParagraph"/>
        <w:numPr>
          <w:ilvl w:val="0"/>
          <w:numId w:val="14"/>
        </w:numPr>
        <w:sectPr w:rsidR="0019145F" w:rsidRPr="00204EBE" w:rsidSect="00E87DC1">
          <w:type w:val="continuous"/>
          <w:pgSz w:w="12240" w:h="15840"/>
          <w:pgMar w:top="3240" w:right="1210" w:bottom="1440" w:left="1166" w:header="720" w:footer="518" w:gutter="0"/>
          <w:cols w:num="2" w:space="720"/>
        </w:sectPr>
      </w:pPr>
      <w:r w:rsidRPr="00204EBE">
        <w:t xml:space="preserve">Home computer/Internet access </w:t>
      </w:r>
    </w:p>
    <w:p w:rsidR="00AE759A" w:rsidRDefault="00AE759A" w:rsidP="00AE759A">
      <w:pPr>
        <w:ind w:left="360"/>
        <w:rPr>
          <w:b/>
          <w:bCs/>
          <w:color w:val="000000"/>
        </w:rPr>
      </w:pPr>
    </w:p>
    <w:p w:rsidR="00AE759A" w:rsidRPr="00AE759A" w:rsidRDefault="00AE759A" w:rsidP="00AE759A">
      <w:pPr>
        <w:rPr>
          <w:bCs/>
          <w:color w:val="000000"/>
        </w:rPr>
      </w:pPr>
      <w:r w:rsidRPr="00AE759A">
        <w:rPr>
          <w:b/>
          <w:bCs/>
          <w:color w:val="000000"/>
        </w:rPr>
        <w:t xml:space="preserve">Grading Policy:  </w:t>
      </w:r>
      <w:r w:rsidRPr="00AE759A">
        <w:rPr>
          <w:bCs/>
          <w:color w:val="000000"/>
        </w:rPr>
        <w:t>Grades will be determined using the following forms of assessment:</w:t>
      </w:r>
      <w:r w:rsidRPr="00AE759A">
        <w:rPr>
          <w:bCs/>
          <w:color w:val="000000"/>
        </w:rPr>
        <w:br/>
        <w:t>* Homework &amp; Class Assignments</w:t>
      </w:r>
      <w:r>
        <w:rPr>
          <w:bCs/>
          <w:color w:val="000000"/>
        </w:rPr>
        <w:t>, including PREP activities</w:t>
      </w:r>
    </w:p>
    <w:p w:rsidR="00AE759A" w:rsidRPr="00AE759A" w:rsidRDefault="00AE759A" w:rsidP="00AE759A">
      <w:pPr>
        <w:rPr>
          <w:bCs/>
          <w:color w:val="000000"/>
        </w:rPr>
      </w:pPr>
      <w:r w:rsidRPr="00AE759A">
        <w:rPr>
          <w:bCs/>
          <w:color w:val="000000"/>
        </w:rPr>
        <w:t>* Binder use</w:t>
      </w:r>
      <w:r w:rsidRPr="00AE759A">
        <w:rPr>
          <w:bCs/>
          <w:color w:val="000000"/>
        </w:rPr>
        <w:br/>
        <w:t>* Quizzes (announced and unannounced)</w:t>
      </w:r>
      <w:r w:rsidRPr="00AE759A">
        <w:rPr>
          <w:bCs/>
          <w:color w:val="000000"/>
        </w:rPr>
        <w:br/>
        <w:t>* Tests/Exams</w:t>
      </w:r>
      <w:r w:rsidRPr="00AE759A">
        <w:rPr>
          <w:bCs/>
          <w:color w:val="000000"/>
        </w:rPr>
        <w:br/>
        <w:t xml:space="preserve">* </w:t>
      </w:r>
      <w:r>
        <w:rPr>
          <w:bCs/>
          <w:color w:val="000000"/>
        </w:rPr>
        <w:t>Completion and submission of work</w:t>
      </w:r>
      <w:r w:rsidRPr="00AE759A">
        <w:rPr>
          <w:bCs/>
          <w:color w:val="000000"/>
        </w:rPr>
        <w:br/>
        <w:t>* Projects (group &amp; individual)</w:t>
      </w:r>
    </w:p>
    <w:p w:rsidR="00AE759A" w:rsidRPr="00AE759A" w:rsidRDefault="00AE759A" w:rsidP="00AE759A">
      <w:pPr>
        <w:rPr>
          <w:bCs/>
          <w:color w:val="000000"/>
        </w:rPr>
      </w:pPr>
      <w:r w:rsidRPr="00AE759A">
        <w:rPr>
          <w:bCs/>
          <w:color w:val="000000"/>
        </w:rPr>
        <w:t>* Classroom Participation</w:t>
      </w:r>
      <w:r w:rsidRPr="00AE759A">
        <w:rPr>
          <w:b/>
          <w:bCs/>
          <w:color w:val="000000"/>
        </w:rPr>
        <w:br/>
      </w:r>
      <w:r w:rsidRPr="00AE759A">
        <w:rPr>
          <w:b/>
          <w:bCs/>
          <w:color w:val="000000"/>
        </w:rPr>
        <w:br/>
        <w:t xml:space="preserve">Grading Scale: </w:t>
      </w:r>
      <w:r w:rsidRPr="00AE759A">
        <w:rPr>
          <w:b/>
          <w:bCs/>
          <w:color w:val="000000"/>
        </w:rPr>
        <w:br/>
      </w:r>
      <w:r w:rsidRPr="00AE759A">
        <w:rPr>
          <w:bCs/>
          <w:color w:val="000000"/>
        </w:rPr>
        <w:t>A   90 - 100%   Outstanding progress</w:t>
      </w:r>
      <w:r w:rsidRPr="00AE759A">
        <w:rPr>
          <w:bCs/>
          <w:color w:val="000000"/>
        </w:rPr>
        <w:br/>
        <w:t>B   80 - 89%     Above average progress</w:t>
      </w:r>
      <w:r w:rsidRPr="00AE759A">
        <w:rPr>
          <w:bCs/>
          <w:color w:val="000000"/>
        </w:rPr>
        <w:br/>
        <w:t>C   70 - 79%     Average progress</w:t>
      </w:r>
      <w:r w:rsidRPr="00AE759A">
        <w:rPr>
          <w:bCs/>
          <w:color w:val="000000"/>
        </w:rPr>
        <w:br/>
        <w:t>D   60 - 69%     Lowest acceptable progress</w:t>
      </w:r>
      <w:r w:rsidRPr="00AE759A">
        <w:rPr>
          <w:bCs/>
          <w:color w:val="000000"/>
        </w:rPr>
        <w:br/>
        <w:t>F    0 - 59%       Failure</w:t>
      </w:r>
    </w:p>
    <w:p w:rsidR="00CF295B" w:rsidRDefault="00CF295B" w:rsidP="006308E3">
      <w:pPr>
        <w:contextualSpacing/>
        <w:rPr>
          <w:b/>
        </w:rPr>
      </w:pPr>
    </w:p>
    <w:p w:rsidR="00AE759A" w:rsidRPr="00AE759A" w:rsidRDefault="00AE759A" w:rsidP="006308E3">
      <w:pPr>
        <w:contextualSpacing/>
        <w:rPr>
          <w:b/>
        </w:rPr>
      </w:pPr>
      <w:r>
        <w:rPr>
          <w:b/>
        </w:rPr>
        <w:t xml:space="preserve">****THE GRADE IN AP RESEARCH DOES NOT CORRESPOND TO THE SCORE ON THE AP </w:t>
      </w:r>
      <w:proofErr w:type="gramStart"/>
      <w:r>
        <w:rPr>
          <w:b/>
        </w:rPr>
        <w:t>EXAM!*</w:t>
      </w:r>
      <w:proofErr w:type="gramEnd"/>
      <w:r>
        <w:rPr>
          <w:b/>
        </w:rPr>
        <w:t>***</w:t>
      </w:r>
    </w:p>
    <w:p w:rsidR="00AE759A" w:rsidRPr="00AE759A" w:rsidRDefault="00AE759A" w:rsidP="006308E3">
      <w:pPr>
        <w:contextualSpacing/>
      </w:pPr>
    </w:p>
    <w:p w:rsidR="00E87DC1" w:rsidRPr="00204EBE" w:rsidRDefault="00E87DC1" w:rsidP="006308E3">
      <w:pPr>
        <w:contextualSpacing/>
        <w:rPr>
          <w:b/>
        </w:rPr>
      </w:pPr>
      <w:r w:rsidRPr="00204EBE">
        <w:rPr>
          <w:b/>
        </w:rPr>
        <w:t>Curriculum Framework</w:t>
      </w:r>
    </w:p>
    <w:p w:rsidR="00E87DC1" w:rsidRPr="00204EBE" w:rsidRDefault="00E87DC1" w:rsidP="00E87DC1">
      <w:pPr>
        <w:spacing w:after="200"/>
        <w:contextualSpacing/>
        <w:rPr>
          <w:bCs/>
        </w:rPr>
      </w:pPr>
      <w:r w:rsidRPr="00204EBE">
        <w:rPr>
          <w:bCs/>
        </w:rPr>
        <w:t xml:space="preserve">AP Research is not tied to a specific content area. Rather, it emphasizes, and strives for competency in, core academic skills. Students gain Essential Knowledge (EK) (“What students will know…”) and develop and apply distinct skills identified in the Learning Objects (LO’s) (“What students will demonstrate…”) of the Enduring Understandings (EU’s) (“What students will remember in the long-term…”) within the following five Big Ideas, represented by the acronym </w:t>
      </w:r>
      <w:r w:rsidRPr="00204EBE">
        <w:rPr>
          <w:b/>
          <w:bCs/>
        </w:rPr>
        <w:t xml:space="preserve">QUEST </w:t>
      </w:r>
      <w:r w:rsidRPr="00204EBE">
        <w:rPr>
          <w:bCs/>
        </w:rPr>
        <w:t>(p. 9, Course and Exam Description).</w:t>
      </w:r>
    </w:p>
    <w:p w:rsidR="00E95AE5" w:rsidRPr="00204EBE" w:rsidRDefault="00E95AE5" w:rsidP="00E87DC1">
      <w:pPr>
        <w:spacing w:after="200"/>
        <w:contextualSpacing/>
      </w:pPr>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E87DC1" w:rsidRPr="00204EBE" w:rsidTr="006C4A64">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E87DC1" w:rsidRPr="00204EBE" w:rsidRDefault="00E87DC1" w:rsidP="006C4A64">
            <w:pPr>
              <w:contextualSpacing/>
            </w:pPr>
            <w:r w:rsidRPr="00204EBE">
              <w:rPr>
                <w:b/>
                <w:bCs/>
              </w:rPr>
              <w:t>Question</w:t>
            </w:r>
            <w:r w:rsidRPr="00204EBE">
              <w:t>: Read critically; pose questions and identify issues that compel you to want to explore further.</w:t>
            </w:r>
          </w:p>
        </w:tc>
      </w:tr>
      <w:tr w:rsidR="00E87DC1" w:rsidRPr="00204EBE" w:rsidTr="006C4A64">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E87DC1" w:rsidRPr="00204EBE" w:rsidRDefault="00E87DC1" w:rsidP="006C4A64">
            <w:pPr>
              <w:contextualSpacing/>
            </w:pPr>
            <w:r w:rsidRPr="00204EBE">
              <w:rPr>
                <w:b/>
                <w:bCs/>
              </w:rPr>
              <w:t>Understand &amp; Analyze Arguments</w:t>
            </w:r>
            <w:r w:rsidRPr="00204EBE">
              <w:t>: Use specific tools to break down and idea of argument into parts that make sense to you. These tools include re-reading, questioning in the text, considering multiple perspectives.</w:t>
            </w:r>
          </w:p>
        </w:tc>
      </w:tr>
      <w:tr w:rsidR="00E87DC1" w:rsidRPr="00204EBE" w:rsidTr="006C4A64">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E87DC1" w:rsidRPr="00204EBE" w:rsidRDefault="00E87DC1" w:rsidP="006C4A64">
            <w:pPr>
              <w:contextualSpacing/>
            </w:pPr>
            <w:r w:rsidRPr="00204EBE">
              <w:rPr>
                <w:b/>
                <w:bCs/>
              </w:rPr>
              <w:t>Evaluate Multiple Perspectives</w:t>
            </w:r>
            <w:r w:rsidRPr="00204EBE">
              <w:t>: Identifying the variety of perspectives/POV/arguments of an issue. Consider any bias to determine the validity of that point of view.</w:t>
            </w:r>
          </w:p>
        </w:tc>
      </w:tr>
      <w:tr w:rsidR="00E87DC1" w:rsidRPr="00204EBE" w:rsidTr="006C4A64">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E87DC1" w:rsidRPr="00204EBE" w:rsidRDefault="00E87DC1" w:rsidP="006C4A64">
            <w:pPr>
              <w:contextualSpacing/>
            </w:pPr>
            <w:r w:rsidRPr="00204EBE">
              <w:rPr>
                <w:b/>
                <w:bCs/>
              </w:rPr>
              <w:t>Synthesize Ideas:</w:t>
            </w:r>
            <w:r w:rsidRPr="00204EBE">
              <w:t xml:space="preserve"> Creating new perspectives after evaluating other varying perspectives. Establishing a unique position or claim using a variety of resources designed for a specific audience.</w:t>
            </w:r>
          </w:p>
        </w:tc>
      </w:tr>
      <w:tr w:rsidR="00E87DC1" w:rsidRPr="00204EBE" w:rsidTr="006C4A64">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E87DC1" w:rsidRPr="00204EBE" w:rsidRDefault="00E87DC1" w:rsidP="006C4A64">
            <w:pPr>
              <w:contextualSpacing/>
            </w:pPr>
            <w:r w:rsidRPr="00204EBE">
              <w:rPr>
                <w:b/>
                <w:bCs/>
              </w:rPr>
              <w:t>Team, Transform, Transmit:</w:t>
            </w:r>
            <w:r w:rsidRPr="00204EBE">
              <w:t xml:space="preserve"> A collaborative endeavor communicated clearly and effectively so as to transform both participants and audience. </w:t>
            </w:r>
          </w:p>
        </w:tc>
      </w:tr>
    </w:tbl>
    <w:p w:rsidR="00637126" w:rsidRPr="00204EBE" w:rsidRDefault="00637126" w:rsidP="006308E3">
      <w:pPr>
        <w:contextualSpacing/>
        <w:rPr>
          <w:b/>
        </w:rPr>
      </w:pPr>
    </w:p>
    <w:p w:rsidR="00731B37" w:rsidRPr="00204EBE" w:rsidRDefault="00731B37" w:rsidP="006308E3">
      <w:pPr>
        <w:contextualSpacing/>
      </w:pPr>
      <w:r w:rsidRPr="00204EBE">
        <w:rPr>
          <w:b/>
        </w:rPr>
        <w:t>Overview of Reasoning Processes</w:t>
      </w:r>
      <w:r w:rsidR="00E87DC1" w:rsidRPr="00204EBE">
        <w:rPr>
          <w:b/>
        </w:rPr>
        <w:t xml:space="preserve"> </w:t>
      </w:r>
      <w:r w:rsidR="00E87DC1" w:rsidRPr="00204EBE">
        <w:t>(p. 7, Course and Exam Description)</w:t>
      </w:r>
    </w:p>
    <w:p w:rsidR="00731B37" w:rsidRPr="00204EBE" w:rsidRDefault="00731B37" w:rsidP="006308E3">
      <w:pPr>
        <w:contextualSpacing/>
      </w:pPr>
      <w:r w:rsidRPr="00204EBE">
        <w:t>The AP Capstone program encourages students to develop and practice reasoning processes that help them make intentional, strategic decisions. These reasoning processes are embedded within the following learning objectives:</w:t>
      </w:r>
    </w:p>
    <w:p w:rsidR="00731B37" w:rsidRPr="00204EBE" w:rsidRDefault="00731B37" w:rsidP="006308E3">
      <w:pPr>
        <w:pStyle w:val="ListParagraph"/>
        <w:numPr>
          <w:ilvl w:val="0"/>
          <w:numId w:val="15"/>
        </w:numPr>
      </w:pPr>
      <w:r w:rsidRPr="00204EBE">
        <w:t>Situating—being aware of the context of one’s own as well as others’ perspectives, realizing individual bias can lead to unfounded assumptions</w:t>
      </w:r>
    </w:p>
    <w:p w:rsidR="00731B37" w:rsidRPr="00204EBE" w:rsidRDefault="00731B37" w:rsidP="006308E3">
      <w:pPr>
        <w:pStyle w:val="ListParagraph"/>
        <w:numPr>
          <w:ilvl w:val="0"/>
          <w:numId w:val="15"/>
        </w:numPr>
      </w:pPr>
      <w:r w:rsidRPr="00204EBE">
        <w:t>Choosing—making intentional and purposeful choices, realizing choices have both intended and unintended consequences</w:t>
      </w:r>
    </w:p>
    <w:p w:rsidR="00731B37" w:rsidRPr="00204EBE" w:rsidRDefault="00731B37" w:rsidP="006308E3">
      <w:pPr>
        <w:pStyle w:val="ListParagraph"/>
        <w:numPr>
          <w:ilvl w:val="0"/>
          <w:numId w:val="15"/>
        </w:numPr>
      </w:pPr>
      <w:r w:rsidRPr="00204EBE">
        <w:t>Defending—being able to explain and justify personal choices, logic, line or reasoning, and conclusions</w:t>
      </w:r>
    </w:p>
    <w:p w:rsidR="00731B37" w:rsidRPr="00204EBE" w:rsidRDefault="00731B37" w:rsidP="006308E3">
      <w:pPr>
        <w:pStyle w:val="ListParagraph"/>
        <w:numPr>
          <w:ilvl w:val="0"/>
          <w:numId w:val="15"/>
        </w:numPr>
      </w:pPr>
      <w:r w:rsidRPr="00204EBE">
        <w:t>Connecting—seeing similarities within and across disciplines, concepts, and cultures that may at first seem disparate</w:t>
      </w:r>
    </w:p>
    <w:p w:rsidR="00731B37" w:rsidRPr="00204EBE" w:rsidRDefault="00731B37" w:rsidP="006308E3">
      <w:pPr>
        <w:contextualSpacing/>
      </w:pPr>
    </w:p>
    <w:p w:rsidR="00E87DC1" w:rsidRPr="00204EBE" w:rsidRDefault="00E87DC1" w:rsidP="006308E3">
      <w:pPr>
        <w:contextualSpacing/>
      </w:pPr>
      <w:r w:rsidRPr="00204EBE">
        <w:rPr>
          <w:b/>
        </w:rPr>
        <w:t>Employing Research and Inquiry Methods</w:t>
      </w:r>
      <w:r w:rsidRPr="00204EBE">
        <w:t xml:space="preserve"> (p. 9, Course and Exam Description)</w:t>
      </w:r>
    </w:p>
    <w:p w:rsidR="00E87DC1" w:rsidRPr="00204EBE" w:rsidRDefault="00E87DC1" w:rsidP="006308E3">
      <w:pPr>
        <w:contextualSpacing/>
      </w:pPr>
      <w:r w:rsidRPr="00204EBE">
        <w:t>In the classroom and independently (as well as possible consulting with a mentor or expert), students learn and utilize research and inquiry methods to develop, manage, and conduct an in-depth investigation of an area of personal interest, culminating in an academic paper of 4,000-5,000 words that includes the following:</w:t>
      </w:r>
    </w:p>
    <w:p w:rsidR="00E87DC1" w:rsidRPr="00204EBE" w:rsidRDefault="00E87DC1" w:rsidP="00E87DC1">
      <w:pPr>
        <w:pStyle w:val="ListParagraph"/>
        <w:numPr>
          <w:ilvl w:val="0"/>
          <w:numId w:val="20"/>
        </w:numPr>
      </w:pPr>
      <w:r w:rsidRPr="00204EBE">
        <w:t>Introduction</w:t>
      </w:r>
    </w:p>
    <w:p w:rsidR="00E87DC1" w:rsidRPr="00204EBE" w:rsidRDefault="00E87DC1" w:rsidP="00E87DC1">
      <w:pPr>
        <w:pStyle w:val="ListParagraph"/>
        <w:numPr>
          <w:ilvl w:val="0"/>
          <w:numId w:val="20"/>
        </w:numPr>
      </w:pPr>
      <w:r w:rsidRPr="00204EBE">
        <w:t>Method, Process, or Approach</w:t>
      </w:r>
    </w:p>
    <w:p w:rsidR="00E87DC1" w:rsidRPr="00204EBE" w:rsidRDefault="00E87DC1" w:rsidP="00E87DC1">
      <w:pPr>
        <w:pStyle w:val="ListParagraph"/>
        <w:numPr>
          <w:ilvl w:val="0"/>
          <w:numId w:val="20"/>
        </w:numPr>
      </w:pPr>
      <w:r w:rsidRPr="00204EBE">
        <w:t>Results, Product, or Findings</w:t>
      </w:r>
    </w:p>
    <w:p w:rsidR="00E87DC1" w:rsidRPr="00204EBE" w:rsidRDefault="00E87DC1" w:rsidP="00E87DC1">
      <w:pPr>
        <w:pStyle w:val="ListParagraph"/>
        <w:numPr>
          <w:ilvl w:val="0"/>
          <w:numId w:val="20"/>
        </w:numPr>
      </w:pPr>
      <w:r w:rsidRPr="00204EBE">
        <w:t>Discussion, Analysis, and/or Evaluation</w:t>
      </w:r>
    </w:p>
    <w:p w:rsidR="00E87DC1" w:rsidRPr="00204EBE" w:rsidRDefault="00E87DC1" w:rsidP="00E87DC1">
      <w:pPr>
        <w:pStyle w:val="ListParagraph"/>
        <w:numPr>
          <w:ilvl w:val="0"/>
          <w:numId w:val="20"/>
        </w:numPr>
      </w:pPr>
      <w:r w:rsidRPr="00204EBE">
        <w:t>Conclusion and Future Directions</w:t>
      </w:r>
    </w:p>
    <w:p w:rsidR="00E87DC1" w:rsidRPr="00204EBE" w:rsidRDefault="00E87DC1" w:rsidP="00E87DC1">
      <w:pPr>
        <w:pStyle w:val="ListParagraph"/>
        <w:numPr>
          <w:ilvl w:val="0"/>
          <w:numId w:val="20"/>
        </w:numPr>
      </w:pPr>
      <w:r w:rsidRPr="00204EBE">
        <w:t>Bibliography</w:t>
      </w:r>
    </w:p>
    <w:p w:rsidR="00E87DC1" w:rsidRPr="00204EBE" w:rsidRDefault="00E87DC1" w:rsidP="00E87DC1">
      <w:pPr>
        <w:pStyle w:val="ListParagraph"/>
      </w:pPr>
    </w:p>
    <w:p w:rsidR="00731B37" w:rsidRPr="00204EBE" w:rsidRDefault="00731B37" w:rsidP="006308E3">
      <w:pPr>
        <w:contextualSpacing/>
      </w:pPr>
      <w:r w:rsidRPr="00204EBE">
        <w:rPr>
          <w:b/>
        </w:rPr>
        <w:t>General Timeline</w:t>
      </w:r>
      <w:r w:rsidR="00C00781" w:rsidRPr="00204EBE">
        <w:rPr>
          <w:b/>
        </w:rPr>
        <w:t xml:space="preserve"> (Subject to change)</w:t>
      </w:r>
    </w:p>
    <w:p w:rsidR="00731B37" w:rsidRPr="00204EBE" w:rsidRDefault="00E87DC1" w:rsidP="006308E3">
      <w:pPr>
        <w:ind w:left="2160" w:hanging="2160"/>
        <w:contextualSpacing/>
      </w:pPr>
      <w:r w:rsidRPr="00204EBE">
        <w:t>August</w:t>
      </w:r>
      <w:r w:rsidR="00731B37" w:rsidRPr="00204EBE">
        <w:t xml:space="preserve">: </w:t>
      </w:r>
      <w:r w:rsidR="00813051" w:rsidRPr="00204EBE">
        <w:tab/>
        <w:t>C</w:t>
      </w:r>
      <w:r w:rsidR="006308E3" w:rsidRPr="00204EBE">
        <w:t xml:space="preserve">reate and share </w:t>
      </w:r>
      <w:r w:rsidRPr="00204EBE">
        <w:t xml:space="preserve">digital PREP portfolio </w:t>
      </w:r>
      <w:r w:rsidR="00813051" w:rsidRPr="00204EBE">
        <w:t xml:space="preserve">with </w:t>
      </w:r>
      <w:r w:rsidR="00731B37" w:rsidRPr="00204EBE">
        <w:t>AP Research Teacher; discuss course expectations and the Performance Tasks using sample papers; choose a topic/issue; carry out preliminary research; begin to develop an annotated bibliography; and finalize research question(s) and proposals</w:t>
      </w:r>
      <w:r w:rsidRPr="00204EBE">
        <w:t>. Work in PREP</w:t>
      </w:r>
      <w:r w:rsidR="00D74BDB" w:rsidRPr="00204EBE">
        <w:t>.</w:t>
      </w:r>
    </w:p>
    <w:p w:rsidR="00813051" w:rsidRPr="00204EBE" w:rsidRDefault="00E87DC1" w:rsidP="006308E3">
      <w:pPr>
        <w:ind w:left="2160" w:hanging="2160"/>
        <w:contextualSpacing/>
      </w:pPr>
      <w:r w:rsidRPr="00204EBE">
        <w:t>September</w:t>
      </w:r>
      <w:r w:rsidR="00813051" w:rsidRPr="00204EBE">
        <w:t>:</w:t>
      </w:r>
      <w:r w:rsidR="00813051" w:rsidRPr="00204EBE">
        <w:tab/>
        <w:t xml:space="preserve">Present a preliminary inquiry proposal; work on proposals and reflect on feedback; continue with preliminary research, continue working on annotated bibliography; </w:t>
      </w:r>
      <w:r w:rsidRPr="00204EBE">
        <w:t>work in PREP</w:t>
      </w:r>
      <w:r w:rsidR="002812DC" w:rsidRPr="00204EBE">
        <w:t xml:space="preserve">; </w:t>
      </w:r>
      <w:r w:rsidRPr="00204EBE">
        <w:t xml:space="preserve">engage in one-on-one meetings with AP Research teacher and peer review activities; </w:t>
      </w:r>
      <w:r w:rsidR="00813051" w:rsidRPr="00204EBE">
        <w:t xml:space="preserve">finalize Inquiry Proposal Form. </w:t>
      </w:r>
      <w:r w:rsidR="00813051" w:rsidRPr="00204EBE">
        <w:rPr>
          <w:b/>
          <w:i/>
        </w:rPr>
        <w:t>Inquiry</w:t>
      </w:r>
      <w:r w:rsidR="006308E3" w:rsidRPr="00204EBE">
        <w:rPr>
          <w:b/>
          <w:i/>
        </w:rPr>
        <w:t xml:space="preserve"> Proposal Form</w:t>
      </w:r>
      <w:r w:rsidR="002B1840" w:rsidRPr="00204EBE">
        <w:rPr>
          <w:b/>
          <w:i/>
        </w:rPr>
        <w:t xml:space="preserve"> and IRB application</w:t>
      </w:r>
      <w:r w:rsidR="006308E3" w:rsidRPr="00204EBE">
        <w:rPr>
          <w:b/>
          <w:i/>
        </w:rPr>
        <w:t xml:space="preserve"> due </w:t>
      </w:r>
      <w:r w:rsidRPr="00204EBE">
        <w:rPr>
          <w:b/>
          <w:i/>
        </w:rPr>
        <w:t>September</w:t>
      </w:r>
      <w:r w:rsidR="00BF6BDF" w:rsidRPr="00204EBE">
        <w:rPr>
          <w:b/>
          <w:i/>
        </w:rPr>
        <w:t xml:space="preserve"> 2</w:t>
      </w:r>
      <w:r w:rsidR="00EF6708" w:rsidRPr="00204EBE">
        <w:rPr>
          <w:b/>
          <w:i/>
        </w:rPr>
        <w:t>7</w:t>
      </w:r>
      <w:r w:rsidR="00BF6BDF" w:rsidRPr="00204EBE">
        <w:rPr>
          <w:b/>
          <w:i/>
          <w:vertAlign w:val="superscript"/>
        </w:rPr>
        <w:t>th</w:t>
      </w:r>
      <w:r w:rsidR="00BF6BDF" w:rsidRPr="00204EBE">
        <w:rPr>
          <w:b/>
          <w:i/>
        </w:rPr>
        <w:t xml:space="preserve"> </w:t>
      </w:r>
    </w:p>
    <w:p w:rsidR="00813051" w:rsidRPr="00204EBE" w:rsidRDefault="006308E3" w:rsidP="00E87DC1">
      <w:pPr>
        <w:ind w:left="2160" w:hanging="2160"/>
        <w:contextualSpacing/>
        <w:rPr>
          <w:b/>
          <w:i/>
        </w:rPr>
      </w:pPr>
      <w:r w:rsidRPr="00204EBE">
        <w:t>October</w:t>
      </w:r>
      <w:r w:rsidR="00813051" w:rsidRPr="00204EBE">
        <w:t>:</w:t>
      </w:r>
      <w:r w:rsidR="00813051" w:rsidRPr="00204EBE">
        <w:tab/>
      </w:r>
      <w:r w:rsidR="00D74BDB" w:rsidRPr="00204EBE">
        <w:t>F</w:t>
      </w:r>
      <w:r w:rsidR="00813051" w:rsidRPr="00204EBE">
        <w:t>inalize the choice and design of their inquiry method, as well as research question(s), with careful consideration of</w:t>
      </w:r>
      <w:r w:rsidR="00E87DC1" w:rsidRPr="00204EBE">
        <w:t xml:space="preserve"> ethical issues that may arise; engage in one-on-one meetings with AP Research teacher and peer review activities; work in PREP</w:t>
      </w:r>
      <w:r w:rsidR="00D74BDB" w:rsidRPr="00204EBE">
        <w:t xml:space="preserve">, </w:t>
      </w:r>
      <w:r w:rsidR="00E87DC1" w:rsidRPr="00204EBE">
        <w:t>finish</w:t>
      </w:r>
      <w:r w:rsidR="00813051" w:rsidRPr="00204EBE">
        <w:t xml:space="preserve"> annotated bibliography.</w:t>
      </w:r>
      <w:r w:rsidR="00BF6BDF" w:rsidRPr="00204EBE">
        <w:t xml:space="preserve"> </w:t>
      </w:r>
      <w:r w:rsidR="00E87DC1" w:rsidRPr="00204EBE">
        <w:rPr>
          <w:b/>
          <w:i/>
        </w:rPr>
        <w:t>Anno</w:t>
      </w:r>
      <w:r w:rsidR="00BF6BDF" w:rsidRPr="00204EBE">
        <w:rPr>
          <w:b/>
          <w:i/>
        </w:rPr>
        <w:t>tated Bibliography due October 1</w:t>
      </w:r>
      <w:r w:rsidR="00EF6708" w:rsidRPr="00204EBE">
        <w:rPr>
          <w:b/>
          <w:i/>
        </w:rPr>
        <w:t>1</w:t>
      </w:r>
      <w:r w:rsidR="00BF6BDF" w:rsidRPr="00204EBE">
        <w:rPr>
          <w:b/>
          <w:i/>
          <w:vertAlign w:val="superscript"/>
        </w:rPr>
        <w:t>th</w:t>
      </w:r>
      <w:r w:rsidR="00E87DC1" w:rsidRPr="00204EBE">
        <w:rPr>
          <w:b/>
          <w:i/>
        </w:rPr>
        <w:t xml:space="preserve">. </w:t>
      </w:r>
      <w:r w:rsidR="00D74BDB" w:rsidRPr="00204EBE">
        <w:t>Develop information from Annotated Bibliography into a Review of the Literature.</w:t>
      </w:r>
      <w:r w:rsidR="00E87DC1" w:rsidRPr="00204EBE">
        <w:t xml:space="preserve"> Work on research methods. </w:t>
      </w:r>
    </w:p>
    <w:p w:rsidR="00E87DC1" w:rsidRPr="00204EBE" w:rsidRDefault="00E87DC1" w:rsidP="00204EBE">
      <w:pPr>
        <w:ind w:left="2160" w:hanging="2160"/>
        <w:contextualSpacing/>
        <w:rPr>
          <w:b/>
          <w:i/>
        </w:rPr>
      </w:pPr>
      <w:r w:rsidRPr="00204EBE">
        <w:t>November:</w:t>
      </w:r>
      <w:r w:rsidRPr="00204EBE">
        <w:tab/>
      </w:r>
      <w:r w:rsidR="00BF6BDF" w:rsidRPr="00204EBE">
        <w:t xml:space="preserve">Work on research methods. </w:t>
      </w:r>
      <w:r w:rsidR="00BF6BDF" w:rsidRPr="00204EBE">
        <w:rPr>
          <w:b/>
          <w:i/>
        </w:rPr>
        <w:t>Resear</w:t>
      </w:r>
      <w:r w:rsidR="00EF6708" w:rsidRPr="00204EBE">
        <w:rPr>
          <w:b/>
          <w:i/>
        </w:rPr>
        <w:t>ch Methods section due November 1</w:t>
      </w:r>
      <w:r w:rsidR="00EF6708" w:rsidRPr="00204EBE">
        <w:rPr>
          <w:b/>
          <w:i/>
          <w:vertAlign w:val="superscript"/>
        </w:rPr>
        <w:t>st</w:t>
      </w:r>
      <w:r w:rsidR="00BF6BDF" w:rsidRPr="00204EBE">
        <w:rPr>
          <w:b/>
          <w:i/>
        </w:rPr>
        <w:t xml:space="preserve">. </w:t>
      </w:r>
      <w:r w:rsidRPr="00204EBE">
        <w:t xml:space="preserve">Conduct research (interviews, surveys, additional projects, products, performances) needed to support paper; start analyzing findings; work in PREP; begin your study; engage in one-on-one meetings with AP Research teacher and peer review activities; finish introduction and literature review. </w:t>
      </w:r>
    </w:p>
    <w:p w:rsidR="00813051" w:rsidRPr="00204EBE" w:rsidRDefault="00E87DC1" w:rsidP="00BF6BDF">
      <w:pPr>
        <w:ind w:left="2160" w:hanging="2160"/>
        <w:contextualSpacing/>
        <w:rPr>
          <w:b/>
          <w:i/>
        </w:rPr>
      </w:pPr>
      <w:r w:rsidRPr="00204EBE">
        <w:t>December</w:t>
      </w:r>
      <w:r w:rsidR="00813051" w:rsidRPr="00204EBE">
        <w:t>:</w:t>
      </w:r>
      <w:r w:rsidR="00813051" w:rsidRPr="00204EBE">
        <w:tab/>
      </w:r>
      <w:r w:rsidR="00BF6BDF" w:rsidRPr="00204EBE">
        <w:rPr>
          <w:b/>
          <w:i/>
        </w:rPr>
        <w:t xml:space="preserve">Introduction and literature review sections due December </w:t>
      </w:r>
      <w:r w:rsidR="00EF6708" w:rsidRPr="00204EBE">
        <w:rPr>
          <w:b/>
          <w:i/>
        </w:rPr>
        <w:t>6</w:t>
      </w:r>
      <w:r w:rsidR="00EF6708" w:rsidRPr="00204EBE">
        <w:rPr>
          <w:b/>
          <w:i/>
          <w:vertAlign w:val="superscript"/>
        </w:rPr>
        <w:t>th</w:t>
      </w:r>
      <w:r w:rsidR="00BF6BDF" w:rsidRPr="00204EBE">
        <w:rPr>
          <w:b/>
          <w:i/>
        </w:rPr>
        <w:t xml:space="preserve">. </w:t>
      </w:r>
      <w:r w:rsidRPr="00204EBE">
        <w:t>Continue collecting data; work in PREP</w:t>
      </w:r>
      <w:r w:rsidR="00D74BDB" w:rsidRPr="00204EBE">
        <w:t xml:space="preserve">; </w:t>
      </w:r>
      <w:r w:rsidR="006308E3" w:rsidRPr="00204EBE">
        <w:t>work on</w:t>
      </w:r>
      <w:r w:rsidRPr="00204EBE">
        <w:t xml:space="preserve"> literature review to ensure synthesis of what has already been done</w:t>
      </w:r>
      <w:r w:rsidR="00813051" w:rsidRPr="00204EBE">
        <w:t>.</w:t>
      </w:r>
      <w:r w:rsidRPr="00204EBE">
        <w:t xml:space="preserve"> </w:t>
      </w:r>
      <w:r w:rsidRPr="00204EBE">
        <w:rPr>
          <w:b/>
          <w:i/>
        </w:rPr>
        <w:t>Data collection complete by December</w:t>
      </w:r>
      <w:r w:rsidR="00BF6BDF" w:rsidRPr="00204EBE">
        <w:rPr>
          <w:b/>
          <w:i/>
        </w:rPr>
        <w:t xml:space="preserve"> </w:t>
      </w:r>
      <w:r w:rsidR="00430A4F" w:rsidRPr="00204EBE">
        <w:rPr>
          <w:b/>
          <w:i/>
        </w:rPr>
        <w:t>2</w:t>
      </w:r>
      <w:r w:rsidR="00EF6708" w:rsidRPr="00204EBE">
        <w:rPr>
          <w:b/>
          <w:i/>
        </w:rPr>
        <w:t>0</w:t>
      </w:r>
      <w:r w:rsidR="00430A4F" w:rsidRPr="00204EBE">
        <w:rPr>
          <w:b/>
          <w:i/>
          <w:vertAlign w:val="superscript"/>
        </w:rPr>
        <w:t>st</w:t>
      </w:r>
      <w:r w:rsidR="00430A4F" w:rsidRPr="00204EBE">
        <w:rPr>
          <w:b/>
          <w:i/>
        </w:rPr>
        <w:t xml:space="preserve">. </w:t>
      </w:r>
      <w:r w:rsidR="00D74BDB" w:rsidRPr="00204EBE">
        <w:rPr>
          <w:b/>
          <w:i/>
        </w:rPr>
        <w:t xml:space="preserve"> </w:t>
      </w:r>
    </w:p>
    <w:p w:rsidR="00D74BDB" w:rsidRPr="00204EBE" w:rsidRDefault="00E87DC1" w:rsidP="006308E3">
      <w:pPr>
        <w:ind w:left="2160" w:hanging="2160"/>
        <w:contextualSpacing/>
        <w:rPr>
          <w:b/>
          <w:i/>
        </w:rPr>
      </w:pPr>
      <w:r w:rsidRPr="00204EBE">
        <w:t>January</w:t>
      </w:r>
      <w:r w:rsidR="00D74BDB" w:rsidRPr="00204EBE">
        <w:t xml:space="preserve">: </w:t>
      </w:r>
      <w:r w:rsidR="00D74BDB" w:rsidRPr="00204EBE">
        <w:tab/>
      </w:r>
      <w:r w:rsidR="00A360C0" w:rsidRPr="00204EBE">
        <w:t xml:space="preserve">Finalize </w:t>
      </w:r>
      <w:r w:rsidRPr="00204EBE">
        <w:t>Results section</w:t>
      </w:r>
      <w:r w:rsidR="00A360C0" w:rsidRPr="00204EBE">
        <w:rPr>
          <w:b/>
          <w:i/>
        </w:rPr>
        <w:t>.</w:t>
      </w:r>
      <w:r w:rsidRPr="00204EBE">
        <w:rPr>
          <w:b/>
          <w:i/>
        </w:rPr>
        <w:t xml:space="preserve"> Results, Product, </w:t>
      </w:r>
      <w:r w:rsidR="00BF6BDF" w:rsidRPr="00204EBE">
        <w:rPr>
          <w:b/>
          <w:i/>
        </w:rPr>
        <w:t xml:space="preserve">or Findings section due January </w:t>
      </w:r>
      <w:r w:rsidR="00430A4F" w:rsidRPr="00204EBE">
        <w:rPr>
          <w:b/>
          <w:i/>
        </w:rPr>
        <w:t>1</w:t>
      </w:r>
      <w:r w:rsidR="00EF6708" w:rsidRPr="00204EBE">
        <w:rPr>
          <w:b/>
          <w:i/>
        </w:rPr>
        <w:t>0</w:t>
      </w:r>
      <w:r w:rsidR="00430A4F" w:rsidRPr="00204EBE">
        <w:rPr>
          <w:b/>
          <w:i/>
          <w:vertAlign w:val="superscript"/>
        </w:rPr>
        <w:t>th</w:t>
      </w:r>
      <w:r w:rsidRPr="00204EBE">
        <w:rPr>
          <w:b/>
          <w:i/>
        </w:rPr>
        <w:t xml:space="preserve">. </w:t>
      </w:r>
      <w:r w:rsidR="00A360C0" w:rsidRPr="00204EBE">
        <w:rPr>
          <w:i/>
        </w:rPr>
        <w:t xml:space="preserve"> </w:t>
      </w:r>
      <w:r w:rsidR="00A360C0" w:rsidRPr="00204EBE">
        <w:t>C</w:t>
      </w:r>
      <w:r w:rsidRPr="00204EBE">
        <w:t xml:space="preserve">ontinue </w:t>
      </w:r>
      <w:r w:rsidR="00D74BDB" w:rsidRPr="00204EBE">
        <w:t>analyzin</w:t>
      </w:r>
      <w:r w:rsidRPr="00204EBE">
        <w:t>g findings; work in PREP</w:t>
      </w:r>
      <w:r w:rsidR="00D74BDB" w:rsidRPr="00204EBE">
        <w:t xml:space="preserve">; </w:t>
      </w:r>
      <w:r w:rsidRPr="00204EBE">
        <w:t xml:space="preserve">engage in one-on-one meetings with AP Research teacher and peer review activities; </w:t>
      </w:r>
      <w:r w:rsidR="00D74BDB" w:rsidRPr="00204EBE">
        <w:t xml:space="preserve">work on </w:t>
      </w:r>
      <w:r w:rsidR="00A360C0" w:rsidRPr="00204EBE">
        <w:t>Discussion</w:t>
      </w:r>
      <w:r w:rsidRPr="00204EBE">
        <w:t xml:space="preserve"> section</w:t>
      </w:r>
      <w:r w:rsidR="00D74BDB" w:rsidRPr="00204EBE">
        <w:t>.</w:t>
      </w:r>
      <w:r w:rsidR="00D74BDB" w:rsidRPr="00204EBE">
        <w:rPr>
          <w:b/>
          <w:i/>
        </w:rPr>
        <w:t xml:space="preserve"> Discussion, Analysis, and/or Evaluation section due </w:t>
      </w:r>
      <w:r w:rsidR="00430A4F" w:rsidRPr="00204EBE">
        <w:rPr>
          <w:b/>
          <w:i/>
        </w:rPr>
        <w:t>January 2</w:t>
      </w:r>
      <w:r w:rsidR="00EF6708" w:rsidRPr="00204EBE">
        <w:rPr>
          <w:b/>
          <w:i/>
        </w:rPr>
        <w:t>4</w:t>
      </w:r>
      <w:r w:rsidR="00430A4F" w:rsidRPr="00204EBE">
        <w:rPr>
          <w:b/>
          <w:i/>
          <w:vertAlign w:val="superscript"/>
        </w:rPr>
        <w:t>th</w:t>
      </w:r>
      <w:r w:rsidR="00D74BDB" w:rsidRPr="00204EBE">
        <w:rPr>
          <w:b/>
          <w:i/>
        </w:rPr>
        <w:t>.</w:t>
      </w:r>
      <w:r w:rsidR="00D74BDB" w:rsidRPr="00204EBE">
        <w:rPr>
          <w:i/>
        </w:rPr>
        <w:t xml:space="preserve"> </w:t>
      </w:r>
    </w:p>
    <w:p w:rsidR="00D74BDB" w:rsidRPr="00204EBE" w:rsidRDefault="00E87DC1" w:rsidP="006308E3">
      <w:pPr>
        <w:ind w:left="2160" w:hanging="2160"/>
        <w:contextualSpacing/>
        <w:rPr>
          <w:b/>
        </w:rPr>
      </w:pPr>
      <w:r w:rsidRPr="00204EBE">
        <w:t>February</w:t>
      </w:r>
      <w:r w:rsidR="00D74BDB" w:rsidRPr="00204EBE">
        <w:t>:</w:t>
      </w:r>
      <w:r w:rsidR="00D74BDB" w:rsidRPr="00204EBE">
        <w:tab/>
      </w:r>
      <w:r w:rsidR="00430A4F" w:rsidRPr="00204EBE">
        <w:rPr>
          <w:b/>
          <w:i/>
        </w:rPr>
        <w:t xml:space="preserve">Conclusion section due February </w:t>
      </w:r>
      <w:r w:rsidR="00EF6708" w:rsidRPr="00204EBE">
        <w:rPr>
          <w:b/>
          <w:i/>
        </w:rPr>
        <w:t>7</w:t>
      </w:r>
      <w:r w:rsidR="00430A4F" w:rsidRPr="00204EBE">
        <w:rPr>
          <w:b/>
          <w:i/>
          <w:vertAlign w:val="superscript"/>
        </w:rPr>
        <w:t>th</w:t>
      </w:r>
      <w:r w:rsidR="00BF6BDF" w:rsidRPr="00204EBE">
        <w:rPr>
          <w:b/>
          <w:i/>
        </w:rPr>
        <w:t xml:space="preserve">. </w:t>
      </w:r>
      <w:r w:rsidR="00BF6BDF" w:rsidRPr="00204EBE">
        <w:t xml:space="preserve">Obtain feedback on paper and revise. </w:t>
      </w:r>
      <w:r w:rsidR="00BF6BDF" w:rsidRPr="00204EBE">
        <w:rPr>
          <w:b/>
          <w:i/>
        </w:rPr>
        <w:t xml:space="preserve">First rough draft of paper due February </w:t>
      </w:r>
      <w:r w:rsidR="00430A4F" w:rsidRPr="00204EBE">
        <w:rPr>
          <w:b/>
          <w:i/>
        </w:rPr>
        <w:t>1</w:t>
      </w:r>
      <w:r w:rsidR="00EF6708" w:rsidRPr="00204EBE">
        <w:rPr>
          <w:b/>
          <w:i/>
        </w:rPr>
        <w:t>4</w:t>
      </w:r>
      <w:r w:rsidR="00430A4F" w:rsidRPr="00204EBE">
        <w:rPr>
          <w:b/>
          <w:i/>
          <w:vertAlign w:val="superscript"/>
        </w:rPr>
        <w:t>th</w:t>
      </w:r>
      <w:r w:rsidR="00BF6BDF" w:rsidRPr="00204EBE">
        <w:rPr>
          <w:b/>
          <w:i/>
        </w:rPr>
        <w:t xml:space="preserve">. </w:t>
      </w:r>
      <w:r w:rsidRPr="00204EBE">
        <w:t>Work in PREP</w:t>
      </w:r>
      <w:r w:rsidR="00A360C0" w:rsidRPr="00204EBE">
        <w:t xml:space="preserve">; </w:t>
      </w:r>
      <w:r w:rsidRPr="00204EBE">
        <w:t xml:space="preserve">engage in one-on-one meetings with AP Research teacher and peer review activities; </w:t>
      </w:r>
      <w:r w:rsidR="00A360C0" w:rsidRPr="00204EBE">
        <w:t xml:space="preserve">continue working on paper and reflecting on feedback; </w:t>
      </w:r>
      <w:r w:rsidRPr="00204EBE">
        <w:rPr>
          <w:b/>
          <w:i/>
        </w:rPr>
        <w:t>at leas</w:t>
      </w:r>
      <w:r w:rsidR="00430A4F" w:rsidRPr="00204EBE">
        <w:rPr>
          <w:b/>
          <w:i/>
        </w:rPr>
        <w:t xml:space="preserve">t two peer reviews by </w:t>
      </w:r>
      <w:r w:rsidR="00EF6708" w:rsidRPr="00204EBE">
        <w:rPr>
          <w:b/>
          <w:i/>
        </w:rPr>
        <w:t>February 28</w:t>
      </w:r>
      <w:r w:rsidR="00EF6708" w:rsidRPr="00204EBE">
        <w:rPr>
          <w:b/>
          <w:i/>
          <w:vertAlign w:val="superscript"/>
        </w:rPr>
        <w:t>th</w:t>
      </w:r>
      <w:r w:rsidR="00BF6BDF" w:rsidRPr="00204EBE">
        <w:rPr>
          <w:b/>
          <w:i/>
        </w:rPr>
        <w:t>.</w:t>
      </w:r>
    </w:p>
    <w:p w:rsidR="00E87DC1" w:rsidRPr="00204EBE" w:rsidRDefault="00E87DC1" w:rsidP="006308E3">
      <w:pPr>
        <w:ind w:left="2160" w:hanging="2160"/>
        <w:contextualSpacing/>
      </w:pPr>
      <w:r w:rsidRPr="00204EBE">
        <w:t>March</w:t>
      </w:r>
      <w:r w:rsidR="00A360C0" w:rsidRPr="00204EBE">
        <w:t>:</w:t>
      </w:r>
      <w:r w:rsidR="00A360C0" w:rsidRPr="00204EBE">
        <w:tab/>
      </w:r>
      <w:r w:rsidR="002812DC" w:rsidRPr="00204EBE">
        <w:t xml:space="preserve">Finalize paper. </w:t>
      </w:r>
      <w:r w:rsidR="002812DC" w:rsidRPr="00204EBE">
        <w:rPr>
          <w:b/>
          <w:i/>
        </w:rPr>
        <w:t>Academic Paper due March</w:t>
      </w:r>
      <w:r w:rsidR="00BF6BDF" w:rsidRPr="00204EBE">
        <w:rPr>
          <w:b/>
          <w:i/>
        </w:rPr>
        <w:t xml:space="preserve"> 2</w:t>
      </w:r>
      <w:r w:rsidR="00854D94">
        <w:rPr>
          <w:b/>
          <w:i/>
        </w:rPr>
        <w:t>1</w:t>
      </w:r>
      <w:r w:rsidR="00854D94" w:rsidRPr="00854D94">
        <w:rPr>
          <w:b/>
          <w:i/>
          <w:vertAlign w:val="superscript"/>
        </w:rPr>
        <w:t>s</w:t>
      </w:r>
      <w:r w:rsidR="00430A4F" w:rsidRPr="00204EBE">
        <w:rPr>
          <w:b/>
          <w:i/>
          <w:vertAlign w:val="superscript"/>
        </w:rPr>
        <w:t>d</w:t>
      </w:r>
      <w:r w:rsidR="00BF6BDF" w:rsidRPr="00204EBE">
        <w:rPr>
          <w:b/>
          <w:i/>
        </w:rPr>
        <w:t>.</w:t>
      </w:r>
      <w:r w:rsidR="002812DC" w:rsidRPr="00204EBE">
        <w:rPr>
          <w:i/>
        </w:rPr>
        <w:t xml:space="preserve"> </w:t>
      </w:r>
      <w:r w:rsidRPr="00204EBE">
        <w:t>Work in PREP</w:t>
      </w:r>
      <w:r w:rsidR="002812DC" w:rsidRPr="00204EBE">
        <w:t>;</w:t>
      </w:r>
      <w:r w:rsidRPr="00204EBE">
        <w:t xml:space="preserve"> engage in one-on-one meetings with AP Research teacher and peer review activities;</w:t>
      </w:r>
      <w:r w:rsidR="002812DC" w:rsidRPr="00204EBE">
        <w:t xml:space="preserve"> plan Presentation and Oral Defense. </w:t>
      </w:r>
    </w:p>
    <w:p w:rsidR="00A360C0" w:rsidRPr="00204EBE" w:rsidRDefault="00E87DC1" w:rsidP="006308E3">
      <w:pPr>
        <w:ind w:left="2160" w:hanging="2160"/>
        <w:contextualSpacing/>
        <w:rPr>
          <w:b/>
        </w:rPr>
      </w:pPr>
      <w:r w:rsidRPr="00204EBE">
        <w:t xml:space="preserve">April: </w:t>
      </w:r>
      <w:r w:rsidRPr="00204EBE">
        <w:tab/>
        <w:t xml:space="preserve">Work on presentation; engage in one-on-one meetings with AP Research teacher and peer review activities; work in PREP; </w:t>
      </w:r>
      <w:r w:rsidR="002812DC" w:rsidRPr="00204EBE">
        <w:rPr>
          <w:b/>
          <w:i/>
        </w:rPr>
        <w:t xml:space="preserve">Presentation and Oral Defenses </w:t>
      </w:r>
      <w:proofErr w:type="spellStart"/>
      <w:r w:rsidR="00BF6BDF" w:rsidRPr="00204EBE">
        <w:rPr>
          <w:b/>
          <w:i/>
        </w:rPr>
        <w:t>mid April</w:t>
      </w:r>
      <w:proofErr w:type="spellEnd"/>
      <w:r w:rsidR="00BF6BDF" w:rsidRPr="00204EBE">
        <w:rPr>
          <w:b/>
          <w:i/>
        </w:rPr>
        <w:t xml:space="preserve"> (final dates TBA). </w:t>
      </w:r>
      <w:r w:rsidR="002812DC" w:rsidRPr="00204EBE">
        <w:rPr>
          <w:b/>
          <w:i/>
        </w:rPr>
        <w:t>All Academic Papers, Prese</w:t>
      </w:r>
      <w:r w:rsidR="00BF6BDF" w:rsidRPr="00204EBE">
        <w:rPr>
          <w:b/>
          <w:i/>
        </w:rPr>
        <w:t>ntations and Oral Defenses must be uploaded by AP Research student and</w:t>
      </w:r>
      <w:r w:rsidR="002812DC" w:rsidRPr="00204EBE">
        <w:rPr>
          <w:b/>
          <w:i/>
        </w:rPr>
        <w:t xml:space="preserve"> scored </w:t>
      </w:r>
      <w:r w:rsidR="0073115F" w:rsidRPr="00204EBE">
        <w:rPr>
          <w:b/>
          <w:i/>
        </w:rPr>
        <w:t xml:space="preserve">by the AP Research Teacher </w:t>
      </w:r>
      <w:r w:rsidR="002812DC" w:rsidRPr="00204EBE">
        <w:rPr>
          <w:b/>
          <w:i/>
        </w:rPr>
        <w:t>to the College Board by April 30</w:t>
      </w:r>
      <w:r w:rsidR="002812DC" w:rsidRPr="00204EBE">
        <w:rPr>
          <w:b/>
          <w:i/>
          <w:vertAlign w:val="superscript"/>
        </w:rPr>
        <w:t>th</w:t>
      </w:r>
      <w:r w:rsidR="002812DC" w:rsidRPr="00204EBE">
        <w:rPr>
          <w:b/>
          <w:i/>
        </w:rPr>
        <w:t xml:space="preserve">. </w:t>
      </w:r>
    </w:p>
    <w:p w:rsidR="002812DC" w:rsidRPr="00204EBE" w:rsidRDefault="002812DC" w:rsidP="00E87DC1">
      <w:pPr>
        <w:ind w:left="2160" w:hanging="2160"/>
        <w:contextualSpacing/>
      </w:pPr>
      <w:r w:rsidRPr="00204EBE">
        <w:t>May:</w:t>
      </w:r>
      <w:r w:rsidRPr="00204EBE">
        <w:tab/>
        <w:t>Complete AP Exams in other subject areas to qualify for the AP Capstone Dipl</w:t>
      </w:r>
      <w:r w:rsidR="00E87DC1" w:rsidRPr="00204EBE">
        <w:t>oma; finish and submit PREP</w:t>
      </w:r>
      <w:r w:rsidRPr="00204EBE">
        <w:t>; work on AP Research</w:t>
      </w:r>
      <w:r w:rsidR="006308E3" w:rsidRPr="00204EBE">
        <w:t xml:space="preserve"> course</w:t>
      </w:r>
      <w:r w:rsidRPr="00204EBE">
        <w:t xml:space="preserve"> for next year; revise and submit work to journals, conferences</w:t>
      </w:r>
      <w:r w:rsidR="00E87DC1" w:rsidRPr="00204EBE">
        <w:t>, or other academic competitions; f</w:t>
      </w:r>
      <w:r w:rsidRPr="00204EBE">
        <w:t>inal exams</w:t>
      </w:r>
    </w:p>
    <w:p w:rsidR="008E1135" w:rsidRPr="00204EBE" w:rsidRDefault="008E1135" w:rsidP="00026812"/>
    <w:p w:rsidR="00637126" w:rsidRPr="00204EBE" w:rsidRDefault="00637126" w:rsidP="00026812"/>
    <w:p w:rsidR="00637126" w:rsidRPr="00204EBE" w:rsidRDefault="00637126" w:rsidP="00026812"/>
    <w:p w:rsidR="00637126" w:rsidRPr="00204EBE" w:rsidRDefault="00637126" w:rsidP="00026812"/>
    <w:p w:rsidR="00637126" w:rsidRPr="00204EBE" w:rsidRDefault="00637126" w:rsidP="00026812"/>
    <w:p w:rsidR="00637126" w:rsidRPr="00204EBE" w:rsidRDefault="00637126" w:rsidP="00026812"/>
    <w:p w:rsidR="00637126" w:rsidRPr="00204EBE" w:rsidRDefault="00637126" w:rsidP="00026812"/>
    <w:p w:rsidR="00637126" w:rsidRDefault="00637126"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653A14" w:rsidRDefault="00653A14" w:rsidP="00026812"/>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AE759A" w:rsidRDefault="00AE759A" w:rsidP="00653A14">
      <w:pPr>
        <w:jc w:val="center"/>
        <w:rPr>
          <w:b/>
        </w:rPr>
      </w:pPr>
    </w:p>
    <w:p w:rsidR="006B123C" w:rsidRDefault="006B123C" w:rsidP="00653A14">
      <w:pPr>
        <w:jc w:val="center"/>
        <w:rPr>
          <w:b/>
        </w:rPr>
      </w:pPr>
    </w:p>
    <w:p w:rsidR="00653A14" w:rsidRPr="00B03644" w:rsidRDefault="00653A14" w:rsidP="00653A14">
      <w:pPr>
        <w:jc w:val="center"/>
        <w:rPr>
          <w:b/>
        </w:rPr>
      </w:pPr>
      <w:r>
        <w:rPr>
          <w:b/>
        </w:rPr>
        <w:t>AP Research</w:t>
      </w:r>
      <w:r w:rsidRPr="00B03644">
        <w:rPr>
          <w:b/>
        </w:rPr>
        <w:t xml:space="preserve"> Parent Letter</w:t>
      </w:r>
    </w:p>
    <w:p w:rsidR="00653A14" w:rsidRDefault="00653A14" w:rsidP="00653A14">
      <w:r w:rsidRPr="00B03644">
        <w:t>Dear Parent or Guardian,</w:t>
      </w:r>
    </w:p>
    <w:p w:rsidR="00653A14" w:rsidRPr="00B03644" w:rsidRDefault="00653A14" w:rsidP="00653A14"/>
    <w:p w:rsidR="00653A14" w:rsidRDefault="00653A14" w:rsidP="00653A14">
      <w:pPr>
        <w:jc w:val="both"/>
      </w:pPr>
      <w:r w:rsidRPr="00B03644">
        <w:t>Hello!</w:t>
      </w:r>
      <w:r w:rsidRPr="00B03644">
        <w:rPr>
          <w:i/>
        </w:rPr>
        <w:t xml:space="preserve"> </w:t>
      </w:r>
      <w:r>
        <w:t>I am excited to be your student</w:t>
      </w:r>
      <w:r w:rsidRPr="00B03644">
        <w:t xml:space="preserve">’s </w:t>
      </w:r>
      <w:r>
        <w:t>AP Research</w:t>
      </w:r>
      <w:r w:rsidRPr="00B03644">
        <w:t xml:space="preserve"> teacher this year! In addition to teaching at THE Boca</w:t>
      </w:r>
      <w:r>
        <w:t xml:space="preserve"> </w:t>
      </w:r>
      <w:proofErr w:type="spellStart"/>
      <w:r w:rsidRPr="00B03644">
        <w:t>Ciega</w:t>
      </w:r>
      <w:proofErr w:type="spellEnd"/>
      <w:r>
        <w:t xml:space="preserve"> High School for the past </w:t>
      </w:r>
      <w:r w:rsidR="00854D94">
        <w:t>11</w:t>
      </w:r>
      <w:r>
        <w:t xml:space="preserve"> </w:t>
      </w:r>
      <w:r w:rsidRPr="00B03644">
        <w:t>years, I teach courses in Classroom Management, Reading, and cognitive theories to undergraduate and graduate Education students at the University of South Florida</w:t>
      </w:r>
      <w:r>
        <w:t xml:space="preserve"> and Baldwin Wallace University</w:t>
      </w:r>
      <w:r w:rsidRPr="00B03644">
        <w:t xml:space="preserve">. </w:t>
      </w:r>
    </w:p>
    <w:p w:rsidR="00653A14" w:rsidRDefault="00653A14" w:rsidP="00653A14">
      <w:pPr>
        <w:jc w:val="both"/>
      </w:pPr>
      <w:r w:rsidRPr="00B03644">
        <w:t>Throughout my</w:t>
      </w:r>
      <w:r>
        <w:t xml:space="preserve"> </w:t>
      </w:r>
      <w:r w:rsidRPr="00B03644">
        <w:t>teaching career, I have taught every grade at the middle and h</w:t>
      </w:r>
      <w:r>
        <w:t>igh school level, and have taugh</w:t>
      </w:r>
      <w:r w:rsidRPr="00B03644">
        <w:t xml:space="preserve">t at the </w:t>
      </w:r>
    </w:p>
    <w:p w:rsidR="00653A14" w:rsidRDefault="00653A14" w:rsidP="00653A14">
      <w:pPr>
        <w:jc w:val="both"/>
      </w:pPr>
      <w:r w:rsidRPr="00B03644">
        <w:t>university level, so I</w:t>
      </w:r>
      <w:r>
        <w:t xml:space="preserve"> can provide your student</w:t>
      </w:r>
      <w:r w:rsidRPr="00B03644">
        <w:t xml:space="preserve"> with comprehensive insight and skills they will need to be successful after </w:t>
      </w:r>
    </w:p>
    <w:p w:rsidR="00653A14" w:rsidRDefault="00653A14" w:rsidP="00653A14">
      <w:pPr>
        <w:jc w:val="both"/>
      </w:pPr>
      <w:r w:rsidRPr="00B03644">
        <w:t>they graduate from high school. I believe all children can learn but must take responsibility for their own learning at the</w:t>
      </w:r>
    </w:p>
    <w:p w:rsidR="00653A14" w:rsidRDefault="00653A14" w:rsidP="00653A14">
      <w:pPr>
        <w:jc w:val="both"/>
      </w:pPr>
      <w:r>
        <w:t>h</w:t>
      </w:r>
      <w:r w:rsidRPr="00B03644">
        <w:t>igh school level. One o</w:t>
      </w:r>
      <w:r>
        <w:t>f my goals is to help your student</w:t>
      </w:r>
      <w:r w:rsidRPr="00B03644">
        <w:t xml:space="preserve"> take ownership of their learning and actions and guide them to </w:t>
      </w:r>
    </w:p>
    <w:p w:rsidR="00653A14" w:rsidRPr="00B03644" w:rsidRDefault="00653A14" w:rsidP="00653A14">
      <w:pPr>
        <w:jc w:val="both"/>
      </w:pPr>
      <w:r w:rsidRPr="00B03644">
        <w:t>becoming a productive member of society.</w:t>
      </w:r>
    </w:p>
    <w:p w:rsidR="00653A14" w:rsidRDefault="00653A14" w:rsidP="00653A14">
      <w:pPr>
        <w:jc w:val="both"/>
      </w:pPr>
      <w:r>
        <w:t>I earned my Bachelor</w:t>
      </w:r>
      <w:r w:rsidRPr="00B03644">
        <w:t>’s degree in English, with a minor in Education, as well as my Masters of Education in Secondary</w:t>
      </w:r>
    </w:p>
    <w:p w:rsidR="00653A14" w:rsidRDefault="00653A14" w:rsidP="00653A14">
      <w:pPr>
        <w:jc w:val="both"/>
      </w:pPr>
      <w:r w:rsidRPr="00B03644">
        <w:t xml:space="preserve">English Education from the University of Florida (Go Gators!) and my Doctorate in Curriculum and Instruction, with a </w:t>
      </w:r>
    </w:p>
    <w:p w:rsidR="00653A14" w:rsidRPr="00B03644" w:rsidRDefault="00653A14" w:rsidP="00653A14">
      <w:pPr>
        <w:jc w:val="both"/>
      </w:pPr>
      <w:r w:rsidRPr="00B03644">
        <w:t xml:space="preserve">Cognate in Educational Psychology, from the University of South Florida (Go Bulls!). </w:t>
      </w:r>
    </w:p>
    <w:p w:rsidR="00653A14" w:rsidRDefault="00653A14" w:rsidP="00653A14">
      <w:pPr>
        <w:jc w:val="both"/>
      </w:pPr>
      <w:r w:rsidRPr="00B03644">
        <w:t xml:space="preserve">I firmly believe life-long success depends on self-discipline. The behavior and discipline policy has been developed to </w:t>
      </w:r>
    </w:p>
    <w:p w:rsidR="00653A14" w:rsidRDefault="00653A14" w:rsidP="00653A14">
      <w:pPr>
        <w:jc w:val="both"/>
      </w:pPr>
      <w:r>
        <w:t>help your student manage their</w:t>
      </w:r>
      <w:r w:rsidRPr="00B03644">
        <w:t xml:space="preserve"> own behavior and </w:t>
      </w:r>
      <w:proofErr w:type="gramStart"/>
      <w:r w:rsidRPr="00B03644">
        <w:t>will be in</w:t>
      </w:r>
      <w:r>
        <w:t xml:space="preserve"> effect at all times</w:t>
      </w:r>
      <w:proofErr w:type="gramEnd"/>
      <w:r>
        <w:t>. Your student deserves to be a part of a</w:t>
      </w:r>
    </w:p>
    <w:p w:rsidR="00653A14" w:rsidRDefault="00653A14" w:rsidP="00653A14">
      <w:pPr>
        <w:jc w:val="both"/>
      </w:pPr>
      <w:r w:rsidRPr="00B03644">
        <w:t xml:space="preserve">class that has a positive educational climate and is not disturbed by behaviors that prohibit the learning process. This </w:t>
      </w:r>
      <w:r>
        <w:t>class</w:t>
      </w:r>
    </w:p>
    <w:p w:rsidR="00653A14" w:rsidRDefault="00653A14" w:rsidP="00653A14">
      <w:pPr>
        <w:jc w:val="both"/>
      </w:pPr>
      <w:r>
        <w:t>is held to a collegiate</w:t>
      </w:r>
      <w:r w:rsidRPr="00B03644">
        <w:t xml:space="preserve"> standard, </w:t>
      </w:r>
      <w:r>
        <w:t>and</w:t>
      </w:r>
      <w:r w:rsidRPr="00B03644">
        <w:t xml:space="preserve"> we have much content to cover in the short time we are given; therefore students </w:t>
      </w:r>
    </w:p>
    <w:p w:rsidR="00653A14" w:rsidRDefault="00653A14" w:rsidP="00653A14">
      <w:pPr>
        <w:jc w:val="both"/>
      </w:pPr>
      <w:r w:rsidRPr="00B03644">
        <w:t xml:space="preserve">who are not able to conduct themselves in a manner that benefits the class or prevent other students from learning </w:t>
      </w:r>
      <w:proofErr w:type="gramStart"/>
      <w:r w:rsidRPr="00B03644">
        <w:t>will</w:t>
      </w:r>
      <w:proofErr w:type="gramEnd"/>
      <w:r w:rsidRPr="00B03644">
        <w:t xml:space="preserve"> </w:t>
      </w:r>
    </w:p>
    <w:p w:rsidR="00653A14" w:rsidRPr="00B03644" w:rsidRDefault="00653A14" w:rsidP="00653A14">
      <w:pPr>
        <w:jc w:val="both"/>
      </w:pPr>
      <w:r w:rsidRPr="00B03644">
        <w:t>face behavioral consequ</w:t>
      </w:r>
      <w:r>
        <w:t xml:space="preserve">ences. I refuse to allow a student </w:t>
      </w:r>
      <w:r w:rsidRPr="00B03644">
        <w:t xml:space="preserve">to negatively affect another’s learning. </w:t>
      </w:r>
    </w:p>
    <w:p w:rsidR="00653A14" w:rsidRDefault="00653A14" w:rsidP="00653A14">
      <w:pPr>
        <w:jc w:val="both"/>
      </w:pPr>
      <w:r w:rsidRPr="00B03644">
        <w:t>Your student has been informed of the course syllabus in its entirety, including the discipline policy</w:t>
      </w:r>
      <w:r>
        <w:t xml:space="preserve"> and expectations</w:t>
      </w:r>
      <w:r w:rsidRPr="00B03644">
        <w:t>,</w:t>
      </w:r>
    </w:p>
    <w:p w:rsidR="00653A14" w:rsidRDefault="00653A14" w:rsidP="00653A14">
      <w:pPr>
        <w:jc w:val="both"/>
      </w:pPr>
      <w:r w:rsidRPr="00B03644">
        <w:t>but I would appreciate it if you would review the</w:t>
      </w:r>
      <w:r>
        <w:t xml:space="preserve"> course syllabus with your student</w:t>
      </w:r>
      <w:r w:rsidRPr="00B03644">
        <w:t xml:space="preserve">. </w:t>
      </w:r>
      <w:r w:rsidRPr="00B03644">
        <w:rPr>
          <w:u w:val="single"/>
        </w:rPr>
        <w:t>Please keep</w:t>
      </w:r>
      <w:r>
        <w:t xml:space="preserve"> </w:t>
      </w:r>
      <w:r w:rsidRPr="00B03644">
        <w:rPr>
          <w:u w:val="single"/>
        </w:rPr>
        <w:t>the attached syllabus</w:t>
      </w:r>
      <w:r w:rsidRPr="00B03644">
        <w:t xml:space="preserve"> for </w:t>
      </w:r>
    </w:p>
    <w:p w:rsidR="00653A14" w:rsidRPr="00B03644" w:rsidRDefault="00653A14" w:rsidP="00653A14">
      <w:pPr>
        <w:jc w:val="both"/>
      </w:pPr>
      <w:r w:rsidRPr="00B03644">
        <w:t xml:space="preserve">future reference </w:t>
      </w:r>
      <w:proofErr w:type="gramStart"/>
      <w:r w:rsidRPr="00B03644">
        <w:t>in the event that</w:t>
      </w:r>
      <w:proofErr w:type="gramEnd"/>
      <w:r w:rsidRPr="00B03644">
        <w:t xml:space="preserve"> any questions arise.   </w:t>
      </w:r>
    </w:p>
    <w:p w:rsidR="00653A14" w:rsidRDefault="00653A14" w:rsidP="00653A14">
      <w:pPr>
        <w:jc w:val="both"/>
      </w:pPr>
      <w:r w:rsidRPr="00B03644">
        <w:t>I will be communicating with you throughout the year</w:t>
      </w:r>
      <w:r>
        <w:t xml:space="preserve"> to keep you aware of your student</w:t>
      </w:r>
      <w:r w:rsidRPr="00B03644">
        <w:t xml:space="preserve">’s progress. Please feel free to </w:t>
      </w:r>
    </w:p>
    <w:p w:rsidR="00653A14" w:rsidRPr="00B03644" w:rsidRDefault="00653A14" w:rsidP="00653A14">
      <w:pPr>
        <w:jc w:val="both"/>
      </w:pPr>
      <w:r w:rsidRPr="00B03644">
        <w:t>contact me at any time—I love parents!</w:t>
      </w:r>
    </w:p>
    <w:p w:rsidR="00653A14" w:rsidRPr="00B03644" w:rsidRDefault="00653A14" w:rsidP="00653A14"/>
    <w:p w:rsidR="00653A14" w:rsidRDefault="00653A14" w:rsidP="00653A14">
      <w:r w:rsidRPr="00B03644">
        <w:t>Sincerely,</w:t>
      </w:r>
    </w:p>
    <w:p w:rsidR="00653A14" w:rsidRDefault="00653A14" w:rsidP="00653A14"/>
    <w:p w:rsidR="00653A14" w:rsidRDefault="00653A14" w:rsidP="00653A14"/>
    <w:p w:rsidR="00653A14" w:rsidRDefault="00653A14" w:rsidP="00653A14"/>
    <w:p w:rsidR="00653A14" w:rsidRPr="00B03644" w:rsidRDefault="00653A14" w:rsidP="00653A14"/>
    <w:p w:rsidR="00653A14" w:rsidRPr="00B03644" w:rsidRDefault="00653A14" w:rsidP="00653A14">
      <w:pPr>
        <w:contextualSpacing/>
      </w:pPr>
      <w:r w:rsidRPr="00B03644">
        <w:t>Dr. Jennifer Denmon, Ph.D.</w:t>
      </w:r>
    </w:p>
    <w:p w:rsidR="00653A14" w:rsidRDefault="00653A14" w:rsidP="00653A14">
      <w:pPr>
        <w:pBdr>
          <w:bottom w:val="single" w:sz="12" w:space="1" w:color="auto"/>
        </w:pBdr>
        <w:contextualSpacing/>
        <w:rPr>
          <w:sz w:val="18"/>
          <w:szCs w:val="18"/>
        </w:rPr>
      </w:pPr>
      <w:r w:rsidRPr="00B03644">
        <w:t xml:space="preserve">THE Boca </w:t>
      </w:r>
      <w:proofErr w:type="spellStart"/>
      <w:r w:rsidRPr="00B03644">
        <w:t>Ciega</w:t>
      </w:r>
      <w:proofErr w:type="spellEnd"/>
      <w:r w:rsidRPr="00B03644">
        <w:t xml:space="preserve"> High School </w:t>
      </w:r>
    </w:p>
    <w:p w:rsidR="00653A14" w:rsidRPr="00204EBE" w:rsidRDefault="00653A14" w:rsidP="00026812"/>
    <w:p w:rsidR="00637126" w:rsidRPr="00204EBE" w:rsidRDefault="00637126" w:rsidP="00026812"/>
    <w:p w:rsidR="00637126" w:rsidRPr="00204EBE" w:rsidRDefault="00637126" w:rsidP="00026812"/>
    <w:p w:rsidR="00637126" w:rsidRPr="00204EBE" w:rsidRDefault="00637126" w:rsidP="00026812"/>
    <w:p w:rsidR="00637126" w:rsidRPr="00204EBE" w:rsidRDefault="00637126" w:rsidP="00026812"/>
    <w:p w:rsidR="00637126" w:rsidRPr="00204EBE" w:rsidRDefault="00637126" w:rsidP="00026812"/>
    <w:p w:rsidR="00637126" w:rsidRPr="00204EBE" w:rsidRDefault="00637126" w:rsidP="00026812"/>
    <w:p w:rsidR="00E95AE5" w:rsidRDefault="00E95AE5" w:rsidP="00204EBE">
      <w:pPr>
        <w:jc w:val="center"/>
        <w:rPr>
          <w:b/>
        </w:rPr>
      </w:pPr>
    </w:p>
    <w:p w:rsidR="00E95AE5" w:rsidRDefault="00E95AE5" w:rsidP="00204EBE">
      <w:pPr>
        <w:jc w:val="center"/>
        <w:rPr>
          <w:b/>
        </w:rPr>
      </w:pPr>
    </w:p>
    <w:p w:rsidR="00E95AE5" w:rsidRDefault="00E95AE5" w:rsidP="00204EBE">
      <w:pPr>
        <w:jc w:val="center"/>
        <w:rPr>
          <w:b/>
        </w:rPr>
      </w:pPr>
    </w:p>
    <w:p w:rsidR="00E95AE5" w:rsidRDefault="00E95AE5" w:rsidP="00204EBE">
      <w:pPr>
        <w:jc w:val="center"/>
        <w:rPr>
          <w:b/>
        </w:rPr>
      </w:pPr>
    </w:p>
    <w:p w:rsidR="00E95AE5" w:rsidRDefault="00E95AE5" w:rsidP="00204EBE">
      <w:pPr>
        <w:jc w:val="center"/>
        <w:rPr>
          <w:b/>
        </w:rPr>
      </w:pPr>
    </w:p>
    <w:p w:rsidR="00E95AE5" w:rsidRDefault="00E95AE5" w:rsidP="00204EBE">
      <w:pPr>
        <w:jc w:val="center"/>
        <w:rPr>
          <w:b/>
        </w:rPr>
      </w:pPr>
    </w:p>
    <w:p w:rsidR="00E95AE5" w:rsidRDefault="00E95AE5" w:rsidP="00204EBE">
      <w:pPr>
        <w:jc w:val="center"/>
        <w:rPr>
          <w:b/>
        </w:rPr>
      </w:pPr>
    </w:p>
    <w:p w:rsidR="00653A14" w:rsidRDefault="00653A14" w:rsidP="00204EBE">
      <w:pPr>
        <w:jc w:val="center"/>
        <w:rPr>
          <w:b/>
        </w:rPr>
      </w:pPr>
    </w:p>
    <w:p w:rsidR="00637126" w:rsidRPr="00204EBE" w:rsidRDefault="00204EBE" w:rsidP="00204EBE">
      <w:pPr>
        <w:jc w:val="center"/>
        <w:rPr>
          <w:b/>
        </w:rPr>
      </w:pPr>
      <w:r w:rsidRPr="00204EBE">
        <w:rPr>
          <w:b/>
        </w:rPr>
        <w:t xml:space="preserve">Please sign and return this by </w:t>
      </w:r>
      <w:r w:rsidR="006B123C">
        <w:rPr>
          <w:b/>
        </w:rPr>
        <w:t>Friday, August 28</w:t>
      </w:r>
      <w:bookmarkStart w:id="0" w:name="_GoBack"/>
      <w:bookmarkEnd w:id="0"/>
      <w:r w:rsidRPr="00204EBE">
        <w:rPr>
          <w:b/>
        </w:rPr>
        <w:t>, 20</w:t>
      </w:r>
      <w:r w:rsidR="00854D94">
        <w:rPr>
          <w:b/>
        </w:rPr>
        <w:t>20</w:t>
      </w:r>
    </w:p>
    <w:p w:rsidR="00637126" w:rsidRPr="00204EBE" w:rsidRDefault="00637126" w:rsidP="00026812"/>
    <w:p w:rsidR="00026812" w:rsidRPr="00204EBE" w:rsidRDefault="00026812" w:rsidP="00026812">
      <w:r w:rsidRPr="00204EBE">
        <w:t>I have read and understood the details of this syllabus, including requirements</w:t>
      </w:r>
      <w:r w:rsidR="00637126" w:rsidRPr="00204EBE">
        <w:t>, AP Exam policy,</w:t>
      </w:r>
      <w:r w:rsidRPr="00204EBE">
        <w:t xml:space="preserve"> and the plagiarism policy.</w:t>
      </w:r>
    </w:p>
    <w:p w:rsidR="00035C6E" w:rsidRPr="00204EBE" w:rsidRDefault="00035C6E" w:rsidP="00026812"/>
    <w:p w:rsidR="00035C6E" w:rsidRPr="00204EBE" w:rsidRDefault="00035C6E" w:rsidP="00026812"/>
    <w:p w:rsidR="00026812" w:rsidRPr="00204EBE" w:rsidRDefault="00026812" w:rsidP="00026812">
      <w:r w:rsidRPr="00204EBE">
        <w:t>_____</w:t>
      </w:r>
      <w:r w:rsidR="00CF295B" w:rsidRPr="00204EBE">
        <w:t>___________________________</w:t>
      </w:r>
      <w:r w:rsidRPr="00204EBE">
        <w:tab/>
      </w:r>
      <w:r w:rsidRPr="00204EBE">
        <w:tab/>
      </w:r>
      <w:r w:rsidR="008E1135" w:rsidRPr="00204EBE">
        <w:t xml:space="preserve">               </w:t>
      </w:r>
      <w:r w:rsidRPr="00204EBE">
        <w:t>_______________________________________</w:t>
      </w:r>
    </w:p>
    <w:p w:rsidR="00026812" w:rsidRPr="00204EBE" w:rsidRDefault="00026812" w:rsidP="00026812">
      <w:pPr>
        <w:tabs>
          <w:tab w:val="left" w:pos="5760"/>
        </w:tabs>
      </w:pPr>
      <w:r w:rsidRPr="00204EBE">
        <w:t>Student Name (print)</w:t>
      </w:r>
      <w:r w:rsidRPr="00204EBE">
        <w:tab/>
        <w:t xml:space="preserve">Student Signature </w:t>
      </w:r>
    </w:p>
    <w:p w:rsidR="00026812" w:rsidRPr="00204EBE" w:rsidRDefault="00026812" w:rsidP="00026812"/>
    <w:p w:rsidR="00026812" w:rsidRPr="00204EBE" w:rsidRDefault="00026812" w:rsidP="00026812">
      <w:r w:rsidRPr="00204EBE">
        <w:t>___________________</w:t>
      </w:r>
      <w:r w:rsidRPr="00204EBE">
        <w:tab/>
      </w:r>
      <w:r w:rsidRPr="00204EBE">
        <w:tab/>
      </w:r>
      <w:r w:rsidRPr="00204EBE">
        <w:tab/>
      </w:r>
      <w:r w:rsidRPr="00204EBE">
        <w:tab/>
      </w:r>
      <w:r w:rsidRPr="00204EBE">
        <w:tab/>
      </w:r>
      <w:r w:rsidR="008E1135" w:rsidRPr="00204EBE">
        <w:t xml:space="preserve">           </w:t>
      </w:r>
      <w:r w:rsidRPr="00204EBE">
        <w:tab/>
        <w:t>____________________________</w:t>
      </w:r>
      <w:r w:rsidRPr="00204EBE">
        <w:tab/>
        <w:t xml:space="preserve"> </w:t>
      </w:r>
    </w:p>
    <w:p w:rsidR="00026812" w:rsidRPr="00204EBE" w:rsidRDefault="00026812" w:rsidP="00026812">
      <w:pPr>
        <w:tabs>
          <w:tab w:val="left" w:pos="720"/>
          <w:tab w:val="left" w:pos="1440"/>
          <w:tab w:val="left" w:pos="2160"/>
          <w:tab w:val="left" w:pos="2880"/>
          <w:tab w:val="left" w:pos="3600"/>
          <w:tab w:val="left" w:pos="4320"/>
          <w:tab w:val="left" w:pos="5040"/>
          <w:tab w:val="left" w:pos="6795"/>
        </w:tabs>
      </w:pPr>
      <w:r w:rsidRPr="00204EBE">
        <w:t>Date</w:t>
      </w:r>
      <w:r w:rsidRPr="00204EBE">
        <w:tab/>
      </w:r>
      <w:r w:rsidRPr="00204EBE">
        <w:tab/>
      </w:r>
      <w:r w:rsidRPr="00204EBE">
        <w:tab/>
      </w:r>
      <w:r w:rsidRPr="00204EBE">
        <w:tab/>
      </w:r>
      <w:r w:rsidRPr="00204EBE">
        <w:tab/>
      </w:r>
      <w:r w:rsidRPr="00204EBE">
        <w:tab/>
      </w:r>
      <w:r w:rsidRPr="00204EBE">
        <w:tab/>
        <w:t xml:space="preserve">              Primary Phone</w:t>
      </w:r>
      <w:r w:rsidRPr="00204EBE">
        <w:tab/>
      </w:r>
      <w:r w:rsidRPr="00204EBE">
        <w:tab/>
      </w:r>
      <w:r w:rsidRPr="00204EBE">
        <w:tab/>
      </w:r>
    </w:p>
    <w:p w:rsidR="00026812" w:rsidRPr="00204EBE" w:rsidRDefault="00026812" w:rsidP="00026812"/>
    <w:p w:rsidR="00026812" w:rsidRPr="00204EBE" w:rsidRDefault="00026812" w:rsidP="00026812">
      <w:r w:rsidRPr="00204EBE">
        <w:t>__________________________________________________________________</w:t>
      </w:r>
      <w:r w:rsidR="00035C6E" w:rsidRPr="00204EBE">
        <w:t>_______________________</w:t>
      </w:r>
    </w:p>
    <w:p w:rsidR="00026812" w:rsidRPr="00204EBE" w:rsidRDefault="00026812" w:rsidP="00026812">
      <w:r w:rsidRPr="00204EBE">
        <w:t>Student Email Address</w:t>
      </w:r>
    </w:p>
    <w:p w:rsidR="00026812" w:rsidRPr="00204EBE" w:rsidRDefault="00026812" w:rsidP="00026812"/>
    <w:p w:rsidR="00026812" w:rsidRPr="00204EBE" w:rsidRDefault="00026812" w:rsidP="00026812"/>
    <w:p w:rsidR="00026812" w:rsidRPr="00204EBE" w:rsidRDefault="00026812" w:rsidP="00026812">
      <w:r w:rsidRPr="00204EBE">
        <w:t>__________</w:t>
      </w:r>
      <w:r w:rsidR="00035C6E" w:rsidRPr="00204EBE">
        <w:t>_____________________________</w:t>
      </w:r>
      <w:r w:rsidR="00035C6E" w:rsidRPr="00204EBE">
        <w:tab/>
      </w:r>
      <w:r w:rsidR="00035C6E" w:rsidRPr="00204EBE">
        <w:tab/>
      </w:r>
      <w:r w:rsidRPr="00204EBE">
        <w:t>_______________________________________</w:t>
      </w:r>
    </w:p>
    <w:p w:rsidR="00026812" w:rsidRPr="00204EBE" w:rsidRDefault="00026812" w:rsidP="00026812">
      <w:pPr>
        <w:tabs>
          <w:tab w:val="left" w:pos="5760"/>
        </w:tabs>
      </w:pPr>
      <w:r w:rsidRPr="00204EBE">
        <w:t>Parent/Guardian Name (print)</w:t>
      </w:r>
      <w:r w:rsidRPr="00204EBE">
        <w:tab/>
        <w:t xml:space="preserve">Parent/Guardian Signature </w:t>
      </w:r>
    </w:p>
    <w:p w:rsidR="00026812" w:rsidRPr="00204EBE" w:rsidRDefault="00026812" w:rsidP="00026812"/>
    <w:p w:rsidR="00026812" w:rsidRPr="00204EBE" w:rsidRDefault="00026812" w:rsidP="00026812">
      <w:r w:rsidRPr="00204EBE">
        <w:t>_________________</w:t>
      </w:r>
      <w:r w:rsidRPr="00204EBE">
        <w:tab/>
      </w:r>
      <w:r w:rsidRPr="00204EBE">
        <w:tab/>
      </w:r>
      <w:r w:rsidRPr="00204EBE">
        <w:tab/>
      </w:r>
      <w:r w:rsidRPr="00204EBE">
        <w:tab/>
      </w:r>
      <w:r w:rsidRPr="00204EBE">
        <w:tab/>
      </w:r>
      <w:r w:rsidRPr="00204EBE">
        <w:tab/>
        <w:t>____________________________</w:t>
      </w:r>
      <w:r w:rsidR="00035C6E" w:rsidRPr="00204EBE">
        <w:tab/>
      </w:r>
      <w:r w:rsidRPr="00204EBE">
        <w:t xml:space="preserve">   </w:t>
      </w:r>
    </w:p>
    <w:p w:rsidR="00026812" w:rsidRPr="00204EBE" w:rsidRDefault="00026812" w:rsidP="00026812">
      <w:pPr>
        <w:tabs>
          <w:tab w:val="left" w:pos="720"/>
          <w:tab w:val="left" w:pos="1440"/>
          <w:tab w:val="left" w:pos="2160"/>
          <w:tab w:val="left" w:pos="2880"/>
          <w:tab w:val="left" w:pos="3600"/>
          <w:tab w:val="left" w:pos="4320"/>
          <w:tab w:val="left" w:pos="5040"/>
          <w:tab w:val="left" w:pos="6795"/>
        </w:tabs>
      </w:pPr>
      <w:r w:rsidRPr="00204EBE">
        <w:t>Date</w:t>
      </w:r>
      <w:r w:rsidRPr="00204EBE">
        <w:tab/>
      </w:r>
      <w:r w:rsidRPr="00204EBE">
        <w:tab/>
      </w:r>
      <w:r w:rsidRPr="00204EBE">
        <w:tab/>
      </w:r>
      <w:r w:rsidRPr="00204EBE">
        <w:tab/>
      </w:r>
      <w:r w:rsidRPr="00204EBE">
        <w:tab/>
      </w:r>
      <w:r w:rsidRPr="00204EBE">
        <w:tab/>
      </w:r>
      <w:r w:rsidRPr="00204EBE">
        <w:tab/>
        <w:t xml:space="preserve">              Primary Phone</w:t>
      </w:r>
      <w:r w:rsidRPr="00204EBE">
        <w:tab/>
      </w:r>
      <w:r w:rsidRPr="00204EBE">
        <w:tab/>
      </w:r>
      <w:r w:rsidRPr="00204EBE">
        <w:tab/>
      </w:r>
    </w:p>
    <w:p w:rsidR="00026812" w:rsidRPr="00204EBE" w:rsidRDefault="00026812" w:rsidP="00026812"/>
    <w:p w:rsidR="00026812" w:rsidRPr="00204EBE" w:rsidRDefault="00026812" w:rsidP="00026812"/>
    <w:p w:rsidR="00026812" w:rsidRPr="00204EBE" w:rsidRDefault="00026812" w:rsidP="00026812">
      <w:r w:rsidRPr="00204EBE">
        <w:t>________________________________________________________________</w:t>
      </w:r>
      <w:r w:rsidR="00035C6E" w:rsidRPr="00204EBE">
        <w:t>_________________________</w:t>
      </w:r>
    </w:p>
    <w:p w:rsidR="00026812" w:rsidRPr="00204EBE" w:rsidRDefault="00026812" w:rsidP="00026812">
      <w:r w:rsidRPr="00204EBE">
        <w:t>Parent/Guardian Email Address</w:t>
      </w:r>
    </w:p>
    <w:p w:rsidR="00026812" w:rsidRPr="00204EBE" w:rsidRDefault="00026812" w:rsidP="00026812"/>
    <w:p w:rsidR="00026812" w:rsidRPr="00204EBE" w:rsidRDefault="00026812" w:rsidP="00026812">
      <w:r w:rsidRPr="00204EBE">
        <w:t>____</w:t>
      </w:r>
      <w:r w:rsidR="00035C6E" w:rsidRPr="00204EBE">
        <w:t>_____________________________</w:t>
      </w:r>
      <w:r w:rsidR="00035C6E" w:rsidRPr="00204EBE">
        <w:tab/>
      </w:r>
      <w:r w:rsidRPr="00204EBE">
        <w:t>_____________________________________________</w:t>
      </w:r>
    </w:p>
    <w:p w:rsidR="00026812" w:rsidRPr="00204EBE" w:rsidRDefault="00026812" w:rsidP="00026812">
      <w:pPr>
        <w:tabs>
          <w:tab w:val="center" w:pos="4932"/>
        </w:tabs>
      </w:pPr>
      <w:r w:rsidRPr="00204EBE">
        <w:t>Parent/Guardian Relationship to Student</w:t>
      </w:r>
      <w:r w:rsidRPr="00204EBE">
        <w:tab/>
      </w:r>
      <w:r w:rsidRPr="00204EBE">
        <w:tab/>
        <w:t>Other Number(s)-please specify</w:t>
      </w:r>
    </w:p>
    <w:p w:rsidR="00026812" w:rsidRPr="00204EBE" w:rsidRDefault="00026812" w:rsidP="00026812"/>
    <w:p w:rsidR="00026812" w:rsidRPr="00204EBE" w:rsidRDefault="00026812" w:rsidP="00026812"/>
    <w:p w:rsidR="00026812" w:rsidRPr="00204EBE" w:rsidRDefault="00545681" w:rsidP="00026812">
      <w:pPr>
        <w:jc w:val="center"/>
        <w:rPr>
          <w:b/>
        </w:rPr>
      </w:pPr>
      <w:r w:rsidRPr="00204EBE">
        <w:rPr>
          <w:b/>
        </w:rPr>
        <w:t>My student</w:t>
      </w:r>
      <w:r w:rsidR="00026812" w:rsidRPr="00204EBE">
        <w:rPr>
          <w:b/>
        </w:rPr>
        <w:t xml:space="preserve"> </w:t>
      </w:r>
      <w:proofErr w:type="gramStart"/>
      <w:r w:rsidR="00026812" w:rsidRPr="00204EBE">
        <w:rPr>
          <w:b/>
        </w:rPr>
        <w:t>is allowed to</w:t>
      </w:r>
      <w:proofErr w:type="gramEnd"/>
      <w:r w:rsidR="00026812" w:rsidRPr="00204EBE">
        <w:rPr>
          <w:b/>
        </w:rPr>
        <w:t xml:space="preserve"> watch PG &amp; PG-13 movies that are related to course content</w:t>
      </w:r>
    </w:p>
    <w:p w:rsidR="00026812" w:rsidRPr="00204EBE" w:rsidRDefault="00026812" w:rsidP="00026812">
      <w:pPr>
        <w:ind w:left="2160" w:firstLine="720"/>
        <w:rPr>
          <w:b/>
        </w:rPr>
      </w:pPr>
      <w:r w:rsidRPr="00204EBE">
        <w:rPr>
          <w:b/>
          <w:noProof/>
        </w:rPr>
        <mc:AlternateContent>
          <mc:Choice Requires="wps">
            <w:drawing>
              <wp:anchor distT="0" distB="0" distL="114300" distR="114300" simplePos="0" relativeHeight="251660288" behindDoc="0" locked="0" layoutInCell="1" allowOverlap="1" wp14:anchorId="0EE8B95E" wp14:editId="111BF377">
                <wp:simplePos x="0" y="0"/>
                <wp:positionH relativeFrom="column">
                  <wp:posOffset>3686810</wp:posOffset>
                </wp:positionH>
                <wp:positionV relativeFrom="paragraph">
                  <wp:posOffset>6985</wp:posOffset>
                </wp:positionV>
                <wp:extent cx="220980" cy="160020"/>
                <wp:effectExtent l="0" t="0" r="266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B2093" id="Rectangle 7" o:spid="_x0000_s1026" style="position:absolute;margin-left:290.3pt;margin-top:.55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I2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"/>
            </w:pict>
          </mc:Fallback>
        </mc:AlternateContent>
      </w:r>
      <w:r w:rsidRPr="00204EBE">
        <w:rPr>
          <w:b/>
          <w:noProof/>
        </w:rPr>
        <mc:AlternateContent>
          <mc:Choice Requires="wps">
            <w:drawing>
              <wp:anchor distT="0" distB="0" distL="114300" distR="114300" simplePos="0" relativeHeight="251659264" behindDoc="0" locked="0" layoutInCell="1" allowOverlap="1" wp14:anchorId="7857C510" wp14:editId="5A2FF6CA">
                <wp:simplePos x="0" y="0"/>
                <wp:positionH relativeFrom="column">
                  <wp:posOffset>1830705</wp:posOffset>
                </wp:positionH>
                <wp:positionV relativeFrom="paragraph">
                  <wp:posOffset>6985</wp:posOffset>
                </wp:positionV>
                <wp:extent cx="220980" cy="160020"/>
                <wp:effectExtent l="0" t="0" r="266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EB6B2" id="Rectangle 1" o:spid="_x0000_s1026" style="position:absolute;margin-left:144.15pt;margin-top:.55pt;width:17.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j9HwIAADs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"/>
            </w:pict>
          </mc:Fallback>
        </mc:AlternateContent>
      </w:r>
      <w:r w:rsidRPr="00204EBE">
        <w:rPr>
          <w:b/>
        </w:rPr>
        <w:t xml:space="preserve">         YES                                                  NO</w:t>
      </w:r>
    </w:p>
    <w:p w:rsidR="00026812" w:rsidRPr="00204EBE" w:rsidRDefault="00026812" w:rsidP="006308E3">
      <w:pPr>
        <w:contextualSpacing/>
        <w:rPr>
          <w:b/>
        </w:rPr>
      </w:pPr>
    </w:p>
    <w:p w:rsidR="00854D94" w:rsidRDefault="00854D94" w:rsidP="006308E3">
      <w:pPr>
        <w:contextualSpacing/>
        <w:rPr>
          <w:b/>
        </w:rPr>
      </w:pPr>
    </w:p>
    <w:p w:rsidR="008E1135" w:rsidRPr="00204EBE" w:rsidRDefault="00637126" w:rsidP="006308E3">
      <w:pPr>
        <w:contextualSpacing/>
        <w:rPr>
          <w:b/>
        </w:rPr>
      </w:pPr>
      <w:r w:rsidRPr="00204EBE">
        <w:rPr>
          <w:b/>
        </w:rPr>
        <w:t>What should I know about you in order to help you be successful?</w:t>
      </w:r>
    </w:p>
    <w:p w:rsidR="00637126" w:rsidRPr="00204EBE" w:rsidRDefault="00637126" w:rsidP="006308E3">
      <w:pPr>
        <w:contextualSpacing/>
      </w:pPr>
    </w:p>
    <w:p w:rsidR="00637126" w:rsidRPr="00204EBE" w:rsidRDefault="00637126" w:rsidP="00637126">
      <w:pPr>
        <w:spacing w:line="360" w:lineRule="auto"/>
        <w:contextualSpacing/>
      </w:pPr>
      <w:r w:rsidRPr="00204E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5AE5">
        <w:t>________________________________________________________________________________________________________________________________________________________________________________________________________________________</w:t>
      </w:r>
    </w:p>
    <w:p w:rsidR="00204EBE" w:rsidRDefault="00204EBE" w:rsidP="00E95AE5">
      <w:pPr>
        <w:rPr>
          <w:b/>
        </w:rPr>
      </w:pPr>
    </w:p>
    <w:sectPr w:rsidR="00204EBE" w:rsidSect="0019145F">
      <w:type w:val="continuous"/>
      <w:pgSz w:w="12240" w:h="15840"/>
      <w:pgMar w:top="3240" w:right="1210" w:bottom="1440" w:left="1166"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97" w:rsidRDefault="00461797">
      <w:r>
        <w:separator/>
      </w:r>
    </w:p>
  </w:endnote>
  <w:endnote w:type="continuationSeparator" w:id="0">
    <w:p w:rsidR="00461797" w:rsidRDefault="0046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C5" w:rsidRDefault="00902FC5" w:rsidP="00CD575A">
    <w:pPr>
      <w:pStyle w:val="Footer"/>
      <w:jc w:val="center"/>
      <w:rPr>
        <w:rFonts w:ascii="Arial" w:hAnsi="Arial"/>
        <w:sz w:val="16"/>
      </w:rPr>
    </w:pPr>
    <w:r>
      <w:rPr>
        <w:rFonts w:ascii="Arial" w:hAnsi="Arial"/>
        <w:sz w:val="16"/>
      </w:rPr>
      <w:t>The Vision of Boca Ciega High School is 100% Student Success.</w:t>
    </w:r>
  </w:p>
  <w:p w:rsidR="00902FC5" w:rsidRDefault="00902FC5" w:rsidP="00CD575A">
    <w:pPr>
      <w:pStyle w:val="Footer"/>
      <w:jc w:val="center"/>
      <w:rPr>
        <w:rFonts w:ascii="Arial" w:hAnsi="Arial"/>
        <w:sz w:val="16"/>
      </w:rPr>
    </w:pPr>
    <w:r>
      <w:rPr>
        <w:rFonts w:ascii="Arial" w:hAnsi="Arial"/>
        <w:sz w:val="16"/>
      </w:rPr>
      <w:t>Our Mission is to Open Doors to Success for Our Students!</w:t>
    </w:r>
  </w:p>
  <w:p w:rsidR="00902FC5" w:rsidRDefault="00902FC5">
    <w:pPr>
      <w:pStyle w:val="Footer"/>
      <w:jc w:val="center"/>
      <w:rPr>
        <w:rFonts w:ascii="Arial" w:hAnsi="Arial"/>
        <w:sz w:val="16"/>
      </w:rPr>
    </w:pPr>
    <w:r>
      <w:rPr>
        <w:rFonts w:ascii="Arial" w:hAnsi="Arial"/>
        <w:sz w:val="16"/>
      </w:rPr>
      <w:t>Pinellas County Schools is an equal opportunity instruction institution for education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97" w:rsidRDefault="00461797">
      <w:r>
        <w:separator/>
      </w:r>
    </w:p>
  </w:footnote>
  <w:footnote w:type="continuationSeparator" w:id="0">
    <w:p w:rsidR="00461797" w:rsidRDefault="0046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C5" w:rsidRDefault="00902FC5">
    <w:pPr>
      <w:framePr w:hSpace="180" w:wrap="around" w:vAnchor="page" w:hAnchor="page" w:x="1153" w:y="721"/>
    </w:pPr>
    <w:r>
      <w:rPr>
        <w:noProof/>
      </w:rPr>
      <mc:AlternateContent>
        <mc:Choice Requires="wps">
          <w:drawing>
            <wp:anchor distT="0" distB="0" distL="114300" distR="114300" simplePos="0" relativeHeight="251657728" behindDoc="0" locked="0" layoutInCell="0" allowOverlap="1" wp14:anchorId="27EA1943" wp14:editId="5AD7F488">
              <wp:simplePos x="0" y="0"/>
              <wp:positionH relativeFrom="column">
                <wp:posOffset>0</wp:posOffset>
              </wp:positionH>
              <wp:positionV relativeFrom="paragraph">
                <wp:posOffset>1097280</wp:posOffset>
              </wp:positionV>
              <wp:extent cx="1318895" cy="27495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7495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02FC5" w:rsidRDefault="00902FC5">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A1943" id="Rectangle 2" o:spid="_x0000_s1026" style="position:absolute;margin-left:0;margin-top:86.4pt;width:103.8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" o:allowincell="f" stroked="f" strokeweight="2pt">
              <v:textbox inset="1pt,1pt,1pt,1pt">
                <w:txbxContent>
                  <w:p w:rsidR="00902FC5" w:rsidRDefault="00902FC5">
                    <w:pPr>
                      <w:rPr>
                        <w:rFonts w:ascii="Arial" w:hAnsi="Arial"/>
                      </w:rPr>
                    </w:pPr>
                  </w:p>
                </w:txbxContent>
              </v:textbox>
            </v:rect>
          </w:pict>
        </mc:Fallback>
      </mc:AlternateContent>
    </w:r>
  </w:p>
  <w:p w:rsidR="00902FC5" w:rsidRDefault="00902FC5">
    <w:pPr>
      <w:pStyle w:val="Header"/>
      <w:framePr w:hSpace="180" w:wrap="around" w:vAnchor="text" w:hAnchor="page" w:x="3601" w:y="1"/>
      <w:tabs>
        <w:tab w:val="clear" w:pos="4320"/>
      </w:tabs>
    </w:pPr>
    <w:r>
      <w:rPr>
        <w:noProof/>
      </w:rPr>
      <mc:AlternateContent>
        <mc:Choice Requires="wps">
          <w:drawing>
            <wp:anchor distT="0" distB="0" distL="114300" distR="114300" simplePos="0" relativeHeight="251656704" behindDoc="0" locked="0" layoutInCell="1" allowOverlap="1" wp14:anchorId="29CCF367" wp14:editId="36A282C5">
              <wp:simplePos x="0" y="0"/>
              <wp:positionH relativeFrom="column">
                <wp:posOffset>504825</wp:posOffset>
              </wp:positionH>
              <wp:positionV relativeFrom="paragraph">
                <wp:posOffset>541655</wp:posOffset>
              </wp:positionV>
              <wp:extent cx="1859915" cy="854075"/>
              <wp:effectExtent l="0" t="0" r="6985"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85407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02FC5" w:rsidRDefault="00902FC5">
                          <w:pPr>
                            <w:jc w:val="center"/>
                            <w:rPr>
                              <w:rFonts w:ascii="Arial" w:hAnsi="Arial"/>
                              <w:sz w:val="16"/>
                            </w:rPr>
                          </w:pPr>
                          <w:r>
                            <w:rPr>
                              <w:rFonts w:ascii="Arial" w:hAnsi="Arial"/>
                              <w:sz w:val="16"/>
                            </w:rPr>
                            <w:t>924 58 STREET SOUTH</w:t>
                          </w:r>
                        </w:p>
                        <w:p w:rsidR="00902FC5" w:rsidRDefault="00902FC5">
                          <w:pPr>
                            <w:jc w:val="center"/>
                            <w:rPr>
                              <w:rFonts w:ascii="Arial" w:hAnsi="Arial"/>
                              <w:sz w:val="16"/>
                            </w:rPr>
                          </w:pPr>
                          <w:smartTag w:uri="urn:schemas-microsoft-com:office:smarttags" w:element="place">
                            <w:smartTag w:uri="urn:schemas-microsoft-com:office:smarttags" w:element="City">
                              <w:r>
                                <w:rPr>
                                  <w:rFonts w:ascii="Arial" w:hAnsi="Arial"/>
                                  <w:sz w:val="16"/>
                                </w:rPr>
                                <w:t>GULFPORT</w:t>
                              </w:r>
                            </w:smartTag>
                            <w:r>
                              <w:rPr>
                                <w:rFonts w:ascii="Arial" w:hAnsi="Arial"/>
                                <w:sz w:val="16"/>
                              </w:rPr>
                              <w:t xml:space="preserve">, </w:t>
                            </w:r>
                            <w:smartTag w:uri="urn:schemas-microsoft-com:office:smarttags" w:element="State">
                              <w:r>
                                <w:rPr>
                                  <w:rFonts w:ascii="Arial" w:hAnsi="Arial"/>
                                  <w:sz w:val="16"/>
                                </w:rPr>
                                <w:t>FLORIDA</w:t>
                              </w:r>
                            </w:smartTag>
                            <w:r>
                              <w:rPr>
                                <w:rFonts w:ascii="Arial" w:hAnsi="Arial"/>
                                <w:sz w:val="16"/>
                              </w:rPr>
                              <w:t xml:space="preserve">  </w:t>
                            </w:r>
                            <w:smartTag w:uri="urn:schemas-microsoft-com:office:smarttags" w:element="PostalCode">
                              <w:r>
                                <w:rPr>
                                  <w:rFonts w:ascii="Arial" w:hAnsi="Arial"/>
                                  <w:sz w:val="16"/>
                                </w:rPr>
                                <w:t>33707</w:t>
                              </w:r>
                            </w:smartTag>
                          </w:smartTag>
                        </w:p>
                        <w:p w:rsidR="00902FC5" w:rsidRDefault="00902FC5">
                          <w:pPr>
                            <w:jc w:val="center"/>
                            <w:rPr>
                              <w:rFonts w:ascii="Arial" w:hAnsi="Arial"/>
                              <w:sz w:val="16"/>
                            </w:rPr>
                          </w:pPr>
                          <w:r>
                            <w:rPr>
                              <w:rFonts w:ascii="Arial" w:hAnsi="Arial"/>
                              <w:sz w:val="16"/>
                            </w:rPr>
                            <w:t>(727) 893-2780</w:t>
                          </w:r>
                        </w:p>
                        <w:p w:rsidR="00902FC5" w:rsidRDefault="00902FC5" w:rsidP="00C75AC3">
                          <w:pPr>
                            <w:jc w:val="center"/>
                            <w:rPr>
                              <w:rFonts w:ascii="Arial" w:hAnsi="Arial"/>
                              <w:sz w:val="16"/>
                            </w:rPr>
                          </w:pPr>
                          <w:r>
                            <w:rPr>
                              <w:rFonts w:ascii="Arial" w:hAnsi="Arial"/>
                              <w:sz w:val="16"/>
                            </w:rPr>
                            <w:t>Fax (727) 893-1382</w:t>
                          </w:r>
                        </w:p>
                        <w:p w:rsidR="00902FC5" w:rsidRPr="00C75AC3" w:rsidRDefault="00902FC5" w:rsidP="00C75AC3">
                          <w:pPr>
                            <w:jc w:val="center"/>
                            <w:rPr>
                              <w:rFonts w:ascii="Arial" w:hAnsi="Arial"/>
                              <w:sz w:val="16"/>
                            </w:rPr>
                          </w:pPr>
                          <w:r>
                            <w:rPr>
                              <w:rFonts w:ascii="Arial" w:hAnsi="Arial"/>
                              <w:sz w:val="16"/>
                            </w:rPr>
                            <w:t>www.bocaciega.org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F367" id="Rectangle 1" o:spid="_x0000_s1027" style="position:absolute;margin-left:39.75pt;margin-top:42.65pt;width:146.4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" stroked="f" strokeweight="2pt">
              <v:textbox inset="1pt,1pt,1pt,1pt">
                <w:txbxContent>
                  <w:p w:rsidR="00902FC5" w:rsidRDefault="00902FC5">
                    <w:pPr>
                      <w:jc w:val="center"/>
                      <w:rPr>
                        <w:rFonts w:ascii="Arial" w:hAnsi="Arial"/>
                        <w:sz w:val="16"/>
                      </w:rPr>
                    </w:pPr>
                    <w:r>
                      <w:rPr>
                        <w:rFonts w:ascii="Arial" w:hAnsi="Arial"/>
                        <w:sz w:val="16"/>
                      </w:rPr>
                      <w:t>924 58 STREET SOUTH</w:t>
                    </w:r>
                  </w:p>
                  <w:p w:rsidR="00902FC5" w:rsidRDefault="00902FC5">
                    <w:pPr>
                      <w:jc w:val="center"/>
                      <w:rPr>
                        <w:rFonts w:ascii="Arial" w:hAnsi="Arial"/>
                        <w:sz w:val="16"/>
                      </w:rPr>
                    </w:pPr>
                    <w:smartTag w:uri="urn:schemas-microsoft-com:office:smarttags" w:element="place">
                      <w:smartTag w:uri="urn:schemas-microsoft-com:office:smarttags" w:element="City">
                        <w:r>
                          <w:rPr>
                            <w:rFonts w:ascii="Arial" w:hAnsi="Arial"/>
                            <w:sz w:val="16"/>
                          </w:rPr>
                          <w:t>GULFPORT</w:t>
                        </w:r>
                      </w:smartTag>
                      <w:r>
                        <w:rPr>
                          <w:rFonts w:ascii="Arial" w:hAnsi="Arial"/>
                          <w:sz w:val="16"/>
                        </w:rPr>
                        <w:t xml:space="preserve">, </w:t>
                      </w:r>
                      <w:smartTag w:uri="urn:schemas-microsoft-com:office:smarttags" w:element="State">
                        <w:r>
                          <w:rPr>
                            <w:rFonts w:ascii="Arial" w:hAnsi="Arial"/>
                            <w:sz w:val="16"/>
                          </w:rPr>
                          <w:t>FLORIDA</w:t>
                        </w:r>
                      </w:smartTag>
                      <w:r>
                        <w:rPr>
                          <w:rFonts w:ascii="Arial" w:hAnsi="Arial"/>
                          <w:sz w:val="16"/>
                        </w:rPr>
                        <w:t xml:space="preserve">  </w:t>
                      </w:r>
                      <w:smartTag w:uri="urn:schemas-microsoft-com:office:smarttags" w:element="PostalCode">
                        <w:r>
                          <w:rPr>
                            <w:rFonts w:ascii="Arial" w:hAnsi="Arial"/>
                            <w:sz w:val="16"/>
                          </w:rPr>
                          <w:t>33707</w:t>
                        </w:r>
                      </w:smartTag>
                    </w:smartTag>
                  </w:p>
                  <w:p w:rsidR="00902FC5" w:rsidRDefault="00902FC5">
                    <w:pPr>
                      <w:jc w:val="center"/>
                      <w:rPr>
                        <w:rFonts w:ascii="Arial" w:hAnsi="Arial"/>
                        <w:sz w:val="16"/>
                      </w:rPr>
                    </w:pPr>
                    <w:r>
                      <w:rPr>
                        <w:rFonts w:ascii="Arial" w:hAnsi="Arial"/>
                        <w:sz w:val="16"/>
                      </w:rPr>
                      <w:t>(727) 893-2780</w:t>
                    </w:r>
                  </w:p>
                  <w:p w:rsidR="00902FC5" w:rsidRDefault="00902FC5" w:rsidP="00C75AC3">
                    <w:pPr>
                      <w:jc w:val="center"/>
                      <w:rPr>
                        <w:rFonts w:ascii="Arial" w:hAnsi="Arial"/>
                        <w:sz w:val="16"/>
                      </w:rPr>
                    </w:pPr>
                    <w:r>
                      <w:rPr>
                        <w:rFonts w:ascii="Arial" w:hAnsi="Arial"/>
                        <w:sz w:val="16"/>
                      </w:rPr>
                      <w:t>Fax (727) 893-1382</w:t>
                    </w:r>
                  </w:p>
                  <w:p w:rsidR="00902FC5" w:rsidRPr="00C75AC3" w:rsidRDefault="00902FC5" w:rsidP="00C75AC3">
                    <w:pPr>
                      <w:jc w:val="center"/>
                      <w:rPr>
                        <w:rFonts w:ascii="Arial" w:hAnsi="Arial"/>
                        <w:sz w:val="16"/>
                      </w:rPr>
                    </w:pPr>
                    <w:r>
                      <w:rPr>
                        <w:rFonts w:ascii="Arial" w:hAnsi="Arial"/>
                        <w:sz w:val="16"/>
                      </w:rPr>
                      <w:t>www.bocaciega.org</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137F9CEE" wp14:editId="21B41660">
              <wp:simplePos x="0" y="0"/>
              <wp:positionH relativeFrom="column">
                <wp:posOffset>3200400</wp:posOffset>
              </wp:positionH>
              <wp:positionV relativeFrom="paragraph">
                <wp:posOffset>408940</wp:posOffset>
              </wp:positionV>
              <wp:extent cx="1372235" cy="9874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87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02FC5" w:rsidRPr="00EA2976" w:rsidRDefault="00902FC5">
                          <w:pPr>
                            <w:jc w:val="right"/>
                            <w:rPr>
                              <w:rFonts w:ascii="Arial" w:hAnsi="Arial"/>
                              <w:b/>
                              <w:sz w:val="16"/>
                            </w:rPr>
                          </w:pPr>
                          <w:r w:rsidRPr="00EA2976">
                            <w:rPr>
                              <w:rFonts w:ascii="Arial" w:hAnsi="Arial"/>
                              <w:b/>
                              <w:sz w:val="16"/>
                            </w:rPr>
                            <w:t>ASSISTANT PRINCIPALS</w:t>
                          </w:r>
                        </w:p>
                        <w:p w:rsidR="00902FC5" w:rsidRDefault="00902FC5">
                          <w:pPr>
                            <w:jc w:val="right"/>
                            <w:rPr>
                              <w:rFonts w:ascii="Arial" w:hAnsi="Arial"/>
                              <w:sz w:val="16"/>
                            </w:rPr>
                          </w:pPr>
                          <w:proofErr w:type="spellStart"/>
                          <w:r>
                            <w:rPr>
                              <w:rFonts w:ascii="Arial" w:hAnsi="Arial"/>
                              <w:sz w:val="16"/>
                            </w:rPr>
                            <w:t>Derrik</w:t>
                          </w:r>
                          <w:proofErr w:type="spellEnd"/>
                          <w:r>
                            <w:rPr>
                              <w:rFonts w:ascii="Arial" w:hAnsi="Arial"/>
                              <w:sz w:val="16"/>
                            </w:rPr>
                            <w:t xml:space="preserve"> </w:t>
                          </w:r>
                          <w:proofErr w:type="spellStart"/>
                          <w:r>
                            <w:rPr>
                              <w:rFonts w:ascii="Arial" w:hAnsi="Arial"/>
                              <w:sz w:val="16"/>
                            </w:rPr>
                            <w:t>Craun</w:t>
                          </w:r>
                          <w:proofErr w:type="spellEnd"/>
                        </w:p>
                        <w:p w:rsidR="00902FC5" w:rsidRDefault="00902FC5" w:rsidP="00326618">
                          <w:pPr>
                            <w:jc w:val="right"/>
                            <w:rPr>
                              <w:rFonts w:ascii="Arial" w:hAnsi="Arial"/>
                              <w:sz w:val="16"/>
                            </w:rPr>
                          </w:pPr>
                          <w:r>
                            <w:rPr>
                              <w:rFonts w:ascii="Arial" w:hAnsi="Arial"/>
                              <w:sz w:val="16"/>
                            </w:rPr>
                            <w:t>Deborah Fabrizio</w:t>
                          </w:r>
                        </w:p>
                        <w:p w:rsidR="002D5D81" w:rsidRDefault="002D5D81" w:rsidP="00326618">
                          <w:pPr>
                            <w:jc w:val="right"/>
                            <w:rPr>
                              <w:rFonts w:ascii="Arial" w:hAnsi="Arial"/>
                              <w:sz w:val="16"/>
                            </w:rPr>
                          </w:pPr>
                          <w:proofErr w:type="spellStart"/>
                          <w:r>
                            <w:rPr>
                              <w:rFonts w:ascii="Arial" w:hAnsi="Arial"/>
                              <w:sz w:val="16"/>
                            </w:rPr>
                            <w:t>Ste’Phan</w:t>
                          </w:r>
                          <w:proofErr w:type="spellEnd"/>
                          <w:r>
                            <w:rPr>
                              <w:rFonts w:ascii="Arial" w:hAnsi="Arial"/>
                              <w:sz w:val="16"/>
                            </w:rPr>
                            <w:t xml:space="preserve"> Lane </w:t>
                          </w:r>
                        </w:p>
                        <w:p w:rsidR="00902FC5" w:rsidRDefault="00902FC5" w:rsidP="00D4419E">
                          <w:pPr>
                            <w:jc w:val="right"/>
                            <w:rPr>
                              <w:rFonts w:ascii="Arial" w:hAnsi="Arial"/>
                              <w:sz w:val="16"/>
                            </w:rPr>
                          </w:pPr>
                          <w:r>
                            <w:rPr>
                              <w:rFonts w:ascii="Arial" w:hAnsi="Arial"/>
                              <w:sz w:val="16"/>
                            </w:rPr>
                            <w:t>Kathleen Van Dora</w:t>
                          </w:r>
                        </w:p>
                        <w:p w:rsidR="00902FC5" w:rsidRPr="00EA2976" w:rsidRDefault="00902FC5" w:rsidP="00326618">
                          <w:pPr>
                            <w:jc w:val="right"/>
                            <w:rPr>
                              <w:rFonts w:ascii="Arial" w:hAnsi="Arial"/>
                              <w:b/>
                              <w:sz w:val="16"/>
                            </w:rPr>
                          </w:pPr>
                          <w:r w:rsidRPr="00EA2976">
                            <w:rPr>
                              <w:rFonts w:ascii="Arial" w:hAnsi="Arial"/>
                              <w:b/>
                              <w:sz w:val="16"/>
                            </w:rPr>
                            <w:t>PRINCIPAL</w:t>
                          </w:r>
                        </w:p>
                        <w:p w:rsidR="00902FC5" w:rsidRDefault="00902FC5" w:rsidP="00326618">
                          <w:pPr>
                            <w:jc w:val="right"/>
                            <w:rPr>
                              <w:rFonts w:ascii="Arial" w:hAnsi="Arial"/>
                            </w:rPr>
                          </w:pPr>
                          <w:r>
                            <w:rPr>
                              <w:rFonts w:ascii="Arial" w:hAnsi="Arial"/>
                              <w:sz w:val="16"/>
                            </w:rPr>
                            <w:t>MICHAEL P. VIGUE</w:t>
                          </w:r>
                        </w:p>
                        <w:p w:rsidR="00902FC5" w:rsidRDefault="00902FC5" w:rsidP="00D4419E">
                          <w:pPr>
                            <w:jc w:val="right"/>
                            <w:rPr>
                              <w:rFonts w:ascii="Arial" w:hAnsi="Arial"/>
                              <w:sz w:val="16"/>
                            </w:rPr>
                          </w:pPr>
                        </w:p>
                        <w:p w:rsidR="00902FC5" w:rsidRDefault="00902FC5" w:rsidP="00D4419E">
                          <w:pPr>
                            <w:jc w:val="right"/>
                            <w:rPr>
                              <w:rFonts w:ascii="Arial" w:hAnsi="Arial"/>
                              <w:sz w:val="16"/>
                            </w:rPr>
                          </w:pPr>
                          <w:r>
                            <w:rPr>
                              <w:rFonts w:ascii="Arial" w:hAnsi="Arial"/>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9CEE" id="Rectangle 3" o:spid="_x0000_s1028" style="position:absolute;margin-left:252pt;margin-top:32.2pt;width:108.05pt;height: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s2gQIAAA4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" o:allowincell="f" stroked="f" strokeweight="2pt">
              <v:textbox inset="1pt,1pt,1pt,1pt">
                <w:txbxContent>
                  <w:p w:rsidR="00902FC5" w:rsidRPr="00EA2976" w:rsidRDefault="00902FC5">
                    <w:pPr>
                      <w:jc w:val="right"/>
                      <w:rPr>
                        <w:rFonts w:ascii="Arial" w:hAnsi="Arial"/>
                        <w:b/>
                        <w:sz w:val="16"/>
                      </w:rPr>
                    </w:pPr>
                    <w:r w:rsidRPr="00EA2976">
                      <w:rPr>
                        <w:rFonts w:ascii="Arial" w:hAnsi="Arial"/>
                        <w:b/>
                        <w:sz w:val="16"/>
                      </w:rPr>
                      <w:t>ASSISTANT PRINCIPALS</w:t>
                    </w:r>
                  </w:p>
                  <w:p w:rsidR="00902FC5" w:rsidRDefault="00902FC5">
                    <w:pPr>
                      <w:jc w:val="right"/>
                      <w:rPr>
                        <w:rFonts w:ascii="Arial" w:hAnsi="Arial"/>
                        <w:sz w:val="16"/>
                      </w:rPr>
                    </w:pPr>
                    <w:proofErr w:type="spellStart"/>
                    <w:r>
                      <w:rPr>
                        <w:rFonts w:ascii="Arial" w:hAnsi="Arial"/>
                        <w:sz w:val="16"/>
                      </w:rPr>
                      <w:t>Derrik</w:t>
                    </w:r>
                    <w:proofErr w:type="spellEnd"/>
                    <w:r>
                      <w:rPr>
                        <w:rFonts w:ascii="Arial" w:hAnsi="Arial"/>
                        <w:sz w:val="16"/>
                      </w:rPr>
                      <w:t xml:space="preserve"> </w:t>
                    </w:r>
                    <w:proofErr w:type="spellStart"/>
                    <w:r>
                      <w:rPr>
                        <w:rFonts w:ascii="Arial" w:hAnsi="Arial"/>
                        <w:sz w:val="16"/>
                      </w:rPr>
                      <w:t>Craun</w:t>
                    </w:r>
                    <w:proofErr w:type="spellEnd"/>
                  </w:p>
                  <w:p w:rsidR="00902FC5" w:rsidRDefault="00902FC5" w:rsidP="00326618">
                    <w:pPr>
                      <w:jc w:val="right"/>
                      <w:rPr>
                        <w:rFonts w:ascii="Arial" w:hAnsi="Arial"/>
                        <w:sz w:val="16"/>
                      </w:rPr>
                    </w:pPr>
                    <w:r>
                      <w:rPr>
                        <w:rFonts w:ascii="Arial" w:hAnsi="Arial"/>
                        <w:sz w:val="16"/>
                      </w:rPr>
                      <w:t xml:space="preserve">Deborah </w:t>
                    </w:r>
                    <w:proofErr w:type="spellStart"/>
                    <w:r>
                      <w:rPr>
                        <w:rFonts w:ascii="Arial" w:hAnsi="Arial"/>
                        <w:sz w:val="16"/>
                      </w:rPr>
                      <w:t>Fabrizio</w:t>
                    </w:r>
                    <w:proofErr w:type="spellEnd"/>
                  </w:p>
                  <w:p w:rsidR="002D5D81" w:rsidRDefault="002D5D81" w:rsidP="00326618">
                    <w:pPr>
                      <w:jc w:val="right"/>
                      <w:rPr>
                        <w:rFonts w:ascii="Arial" w:hAnsi="Arial"/>
                        <w:sz w:val="16"/>
                      </w:rPr>
                    </w:pPr>
                    <w:proofErr w:type="spellStart"/>
                    <w:r>
                      <w:rPr>
                        <w:rFonts w:ascii="Arial" w:hAnsi="Arial"/>
                        <w:sz w:val="16"/>
                      </w:rPr>
                      <w:t>Ste’Phan</w:t>
                    </w:r>
                    <w:proofErr w:type="spellEnd"/>
                    <w:r>
                      <w:rPr>
                        <w:rFonts w:ascii="Arial" w:hAnsi="Arial"/>
                        <w:sz w:val="16"/>
                      </w:rPr>
                      <w:t xml:space="preserve"> Lane </w:t>
                    </w:r>
                  </w:p>
                  <w:p w:rsidR="00902FC5" w:rsidRDefault="00902FC5" w:rsidP="00D4419E">
                    <w:pPr>
                      <w:jc w:val="right"/>
                      <w:rPr>
                        <w:rFonts w:ascii="Arial" w:hAnsi="Arial"/>
                        <w:sz w:val="16"/>
                      </w:rPr>
                    </w:pPr>
                    <w:r>
                      <w:rPr>
                        <w:rFonts w:ascii="Arial" w:hAnsi="Arial"/>
                        <w:sz w:val="16"/>
                      </w:rPr>
                      <w:t>Kathleen Van Dora</w:t>
                    </w:r>
                  </w:p>
                  <w:p w:rsidR="00902FC5" w:rsidRPr="00EA2976" w:rsidRDefault="00902FC5" w:rsidP="00326618">
                    <w:pPr>
                      <w:jc w:val="right"/>
                      <w:rPr>
                        <w:rFonts w:ascii="Arial" w:hAnsi="Arial"/>
                        <w:b/>
                        <w:sz w:val="16"/>
                      </w:rPr>
                    </w:pPr>
                    <w:r w:rsidRPr="00EA2976">
                      <w:rPr>
                        <w:rFonts w:ascii="Arial" w:hAnsi="Arial"/>
                        <w:b/>
                        <w:sz w:val="16"/>
                      </w:rPr>
                      <w:t>PRINCIPAL</w:t>
                    </w:r>
                  </w:p>
                  <w:p w:rsidR="00902FC5" w:rsidRDefault="00902FC5" w:rsidP="00326618">
                    <w:pPr>
                      <w:jc w:val="right"/>
                      <w:rPr>
                        <w:rFonts w:ascii="Arial" w:hAnsi="Arial"/>
                      </w:rPr>
                    </w:pPr>
                    <w:r>
                      <w:rPr>
                        <w:rFonts w:ascii="Arial" w:hAnsi="Arial"/>
                        <w:sz w:val="16"/>
                      </w:rPr>
                      <w:t>MICHAEL P. VIGUE</w:t>
                    </w:r>
                  </w:p>
                  <w:p w:rsidR="00902FC5" w:rsidRDefault="00902FC5" w:rsidP="00D4419E">
                    <w:pPr>
                      <w:jc w:val="right"/>
                      <w:rPr>
                        <w:rFonts w:ascii="Arial" w:hAnsi="Arial"/>
                        <w:sz w:val="16"/>
                      </w:rPr>
                    </w:pPr>
                  </w:p>
                  <w:p w:rsidR="00902FC5" w:rsidRDefault="00902FC5" w:rsidP="00D4419E">
                    <w:pPr>
                      <w:jc w:val="right"/>
                      <w:rPr>
                        <w:rFonts w:ascii="Arial" w:hAnsi="Arial"/>
                        <w:sz w:val="16"/>
                      </w:rPr>
                    </w:pPr>
                    <w:r>
                      <w:rPr>
                        <w:rFonts w:ascii="Arial" w:hAnsi="Arial"/>
                        <w:sz w:val="16"/>
                      </w:rPr>
                      <w:t xml:space="preserve">                  </w:t>
                    </w:r>
                  </w:p>
                </w:txbxContent>
              </v:textbox>
            </v:rect>
          </w:pict>
        </mc:Fallback>
      </mc:AlternateContent>
    </w:r>
    <w:r>
      <w:rPr>
        <w:noProof/>
      </w:rPr>
      <w:drawing>
        <wp:inline distT="0" distB="0" distL="0" distR="0" wp14:anchorId="14CB3865" wp14:editId="533F3429">
          <wp:extent cx="3676650" cy="5464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290" cy="550525"/>
                  </a:xfrm>
                  <a:prstGeom prst="rect">
                    <a:avLst/>
                  </a:prstGeom>
                  <a:noFill/>
                  <a:ln>
                    <a:noFill/>
                  </a:ln>
                </pic:spPr>
              </pic:pic>
            </a:graphicData>
          </a:graphic>
        </wp:inline>
      </w:drawing>
    </w:r>
  </w:p>
  <w:p w:rsidR="00902FC5" w:rsidRDefault="00902FC5">
    <w:pPr>
      <w:pStyle w:val="Header"/>
      <w:tabs>
        <w:tab w:val="clear" w:pos="4320"/>
        <w:tab w:val="clear" w:pos="8640"/>
      </w:tabs>
    </w:pPr>
    <w:r>
      <w:rPr>
        <w:noProof/>
      </w:rPr>
      <w:drawing>
        <wp:inline distT="0" distB="0" distL="0" distR="0" wp14:anchorId="3AC0EEF3" wp14:editId="169BA2E4">
          <wp:extent cx="1247775" cy="1095375"/>
          <wp:effectExtent l="0" t="0" r="0" b="9525"/>
          <wp:docPr id="6" name="Picture 4" descr="MCj00887260000[1]"/>
          <wp:cNvGraphicFramePr/>
          <a:graphic xmlns:a="http://schemas.openxmlformats.org/drawingml/2006/main">
            <a:graphicData uri="http://schemas.openxmlformats.org/drawingml/2006/picture">
              <pic:pic xmlns:pic="http://schemas.openxmlformats.org/drawingml/2006/picture">
                <pic:nvPicPr>
                  <pic:cNvPr id="5" name="Picture 4" descr="MCj00887260000[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2446" cy="1099476"/>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AF"/>
    <w:multiLevelType w:val="multilevel"/>
    <w:tmpl w:val="E1B43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A3DDB"/>
    <w:multiLevelType w:val="hybridMultilevel"/>
    <w:tmpl w:val="8CE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CD4"/>
    <w:multiLevelType w:val="multilevel"/>
    <w:tmpl w:val="14EE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613D3"/>
    <w:multiLevelType w:val="hybridMultilevel"/>
    <w:tmpl w:val="FA0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50A26"/>
    <w:multiLevelType w:val="multilevel"/>
    <w:tmpl w:val="EB8E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7D6266"/>
    <w:multiLevelType w:val="multilevel"/>
    <w:tmpl w:val="47CE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83726"/>
    <w:multiLevelType w:val="hybridMultilevel"/>
    <w:tmpl w:val="ECD6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B7147"/>
    <w:multiLevelType w:val="multilevel"/>
    <w:tmpl w:val="E6305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10329"/>
    <w:multiLevelType w:val="hybridMultilevel"/>
    <w:tmpl w:val="51DE451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BF21F3D"/>
    <w:multiLevelType w:val="hybridMultilevel"/>
    <w:tmpl w:val="BAD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3FD6"/>
    <w:multiLevelType w:val="multilevel"/>
    <w:tmpl w:val="8074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A7DCD"/>
    <w:multiLevelType w:val="multilevel"/>
    <w:tmpl w:val="E09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95877"/>
    <w:multiLevelType w:val="multilevel"/>
    <w:tmpl w:val="1F68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36B09"/>
    <w:multiLevelType w:val="hybridMultilevel"/>
    <w:tmpl w:val="1592C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934BBA"/>
    <w:multiLevelType w:val="hybridMultilevel"/>
    <w:tmpl w:val="D66ED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3D3F11"/>
    <w:multiLevelType w:val="hybridMultilevel"/>
    <w:tmpl w:val="457C1ABE"/>
    <w:lvl w:ilvl="0" w:tplc="0C465A0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7F0052B"/>
    <w:multiLevelType w:val="hybridMultilevel"/>
    <w:tmpl w:val="C7D8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54872"/>
    <w:multiLevelType w:val="multilevel"/>
    <w:tmpl w:val="FD6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0"/>
  </w:num>
  <w:num w:numId="4">
    <w:abstractNumId w:val="12"/>
  </w:num>
  <w:num w:numId="5">
    <w:abstractNumId w:val="7"/>
  </w:num>
  <w:num w:numId="6">
    <w:abstractNumId w:val="7"/>
    <w:lvlOverride w:ilvl="1">
      <w:lvl w:ilvl="1">
        <w:numFmt w:val="lowerLetter"/>
        <w:lvlText w:val="%2."/>
        <w:lvlJc w:val="left"/>
      </w:lvl>
    </w:lvlOverride>
  </w:num>
  <w:num w:numId="7">
    <w:abstractNumId w:val="5"/>
  </w:num>
  <w:num w:numId="8">
    <w:abstractNumId w:val="2"/>
  </w:num>
  <w:num w:numId="9">
    <w:abstractNumId w:val="4"/>
  </w:num>
  <w:num w:numId="10">
    <w:abstractNumId w:val="0"/>
  </w:num>
  <w:num w:numId="11">
    <w:abstractNumId w:val="0"/>
    <w:lvlOverride w:ilvl="1">
      <w:lvl w:ilvl="1">
        <w:numFmt w:val="lowerLetter"/>
        <w:lvlText w:val="%2."/>
        <w:lvlJc w:val="left"/>
      </w:lvl>
    </w:lvlOverride>
  </w:num>
  <w:num w:numId="12">
    <w:abstractNumId w:val="11"/>
  </w:num>
  <w:num w:numId="13">
    <w:abstractNumId w:val="1"/>
  </w:num>
  <w:num w:numId="14">
    <w:abstractNumId w:val="9"/>
  </w:num>
  <w:num w:numId="15">
    <w:abstractNumId w:val="16"/>
  </w:num>
  <w:num w:numId="16">
    <w:abstractNumId w:val="14"/>
  </w:num>
  <w:num w:numId="17">
    <w:abstractNumId w:val="13"/>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88"/>
    <w:rsid w:val="0000368D"/>
    <w:rsid w:val="00026720"/>
    <w:rsid w:val="00026812"/>
    <w:rsid w:val="00035C6E"/>
    <w:rsid w:val="00040D33"/>
    <w:rsid w:val="00050C94"/>
    <w:rsid w:val="00064496"/>
    <w:rsid w:val="000A3F0E"/>
    <w:rsid w:val="000B73D7"/>
    <w:rsid w:val="000C3A35"/>
    <w:rsid w:val="000E0D4F"/>
    <w:rsid w:val="00114E28"/>
    <w:rsid w:val="001327B8"/>
    <w:rsid w:val="0013531A"/>
    <w:rsid w:val="00154D5C"/>
    <w:rsid w:val="00172F5C"/>
    <w:rsid w:val="0019145F"/>
    <w:rsid w:val="0019484D"/>
    <w:rsid w:val="001C5C25"/>
    <w:rsid w:val="001F2A4D"/>
    <w:rsid w:val="00204EBE"/>
    <w:rsid w:val="00207ADB"/>
    <w:rsid w:val="00244C77"/>
    <w:rsid w:val="002812DC"/>
    <w:rsid w:val="002B1840"/>
    <w:rsid w:val="002B1AE7"/>
    <w:rsid w:val="002C0E40"/>
    <w:rsid w:val="002D5D81"/>
    <w:rsid w:val="002E22D0"/>
    <w:rsid w:val="00311B69"/>
    <w:rsid w:val="00326618"/>
    <w:rsid w:val="00342111"/>
    <w:rsid w:val="003A391C"/>
    <w:rsid w:val="003B5F7A"/>
    <w:rsid w:val="003C24E2"/>
    <w:rsid w:val="003E3E5A"/>
    <w:rsid w:val="003E56C1"/>
    <w:rsid w:val="003E6A09"/>
    <w:rsid w:val="003F0C98"/>
    <w:rsid w:val="00414536"/>
    <w:rsid w:val="004151C4"/>
    <w:rsid w:val="00430A4F"/>
    <w:rsid w:val="004324A7"/>
    <w:rsid w:val="00461797"/>
    <w:rsid w:val="004620EE"/>
    <w:rsid w:val="0049378C"/>
    <w:rsid w:val="004A062D"/>
    <w:rsid w:val="004A28FB"/>
    <w:rsid w:val="004A644C"/>
    <w:rsid w:val="004C3622"/>
    <w:rsid w:val="004F3F32"/>
    <w:rsid w:val="004F6D8A"/>
    <w:rsid w:val="00513F06"/>
    <w:rsid w:val="005177CE"/>
    <w:rsid w:val="00526406"/>
    <w:rsid w:val="005279C4"/>
    <w:rsid w:val="00537B7B"/>
    <w:rsid w:val="00545681"/>
    <w:rsid w:val="005740CF"/>
    <w:rsid w:val="00575269"/>
    <w:rsid w:val="005840D4"/>
    <w:rsid w:val="00591DCC"/>
    <w:rsid w:val="005C6786"/>
    <w:rsid w:val="005E6B0B"/>
    <w:rsid w:val="00607EF2"/>
    <w:rsid w:val="006308E3"/>
    <w:rsid w:val="00637126"/>
    <w:rsid w:val="00645DD7"/>
    <w:rsid w:val="00653A14"/>
    <w:rsid w:val="0067094A"/>
    <w:rsid w:val="006A072E"/>
    <w:rsid w:val="006A1A6E"/>
    <w:rsid w:val="006B123C"/>
    <w:rsid w:val="006B5AAA"/>
    <w:rsid w:val="006C4E17"/>
    <w:rsid w:val="006E62D5"/>
    <w:rsid w:val="00701993"/>
    <w:rsid w:val="007047CD"/>
    <w:rsid w:val="0073115F"/>
    <w:rsid w:val="00731B37"/>
    <w:rsid w:val="00741A0F"/>
    <w:rsid w:val="00754063"/>
    <w:rsid w:val="00792385"/>
    <w:rsid w:val="00796B3A"/>
    <w:rsid w:val="007C3C75"/>
    <w:rsid w:val="007C41C0"/>
    <w:rsid w:val="007E147C"/>
    <w:rsid w:val="00813051"/>
    <w:rsid w:val="00841162"/>
    <w:rsid w:val="00854D94"/>
    <w:rsid w:val="00860000"/>
    <w:rsid w:val="00860539"/>
    <w:rsid w:val="008A507B"/>
    <w:rsid w:val="008B71E6"/>
    <w:rsid w:val="008C390F"/>
    <w:rsid w:val="008E1135"/>
    <w:rsid w:val="00902FC5"/>
    <w:rsid w:val="009046F0"/>
    <w:rsid w:val="00923C97"/>
    <w:rsid w:val="009342C4"/>
    <w:rsid w:val="009461BC"/>
    <w:rsid w:val="00953544"/>
    <w:rsid w:val="00981555"/>
    <w:rsid w:val="00982942"/>
    <w:rsid w:val="009A530A"/>
    <w:rsid w:val="009B69DA"/>
    <w:rsid w:val="009E1DD2"/>
    <w:rsid w:val="009F5DD7"/>
    <w:rsid w:val="00A0096D"/>
    <w:rsid w:val="00A06E54"/>
    <w:rsid w:val="00A07C1D"/>
    <w:rsid w:val="00A16152"/>
    <w:rsid w:val="00A32CCB"/>
    <w:rsid w:val="00A360C0"/>
    <w:rsid w:val="00A42580"/>
    <w:rsid w:val="00A54DEA"/>
    <w:rsid w:val="00A55353"/>
    <w:rsid w:val="00A63C85"/>
    <w:rsid w:val="00A81249"/>
    <w:rsid w:val="00A847A8"/>
    <w:rsid w:val="00A87F90"/>
    <w:rsid w:val="00AA1DB2"/>
    <w:rsid w:val="00AA6DD2"/>
    <w:rsid w:val="00AD6810"/>
    <w:rsid w:val="00AE0839"/>
    <w:rsid w:val="00AE759A"/>
    <w:rsid w:val="00B00338"/>
    <w:rsid w:val="00B10609"/>
    <w:rsid w:val="00B12CDF"/>
    <w:rsid w:val="00B22565"/>
    <w:rsid w:val="00B92470"/>
    <w:rsid w:val="00B958A7"/>
    <w:rsid w:val="00BB7359"/>
    <w:rsid w:val="00BC0A6E"/>
    <w:rsid w:val="00BC46D2"/>
    <w:rsid w:val="00BD0AF3"/>
    <w:rsid w:val="00BD6867"/>
    <w:rsid w:val="00BD6F55"/>
    <w:rsid w:val="00BF6BDF"/>
    <w:rsid w:val="00C00781"/>
    <w:rsid w:val="00C27D88"/>
    <w:rsid w:val="00C45247"/>
    <w:rsid w:val="00C5048A"/>
    <w:rsid w:val="00C54409"/>
    <w:rsid w:val="00C75AC3"/>
    <w:rsid w:val="00C96752"/>
    <w:rsid w:val="00CB2E0A"/>
    <w:rsid w:val="00CC07DA"/>
    <w:rsid w:val="00CC6135"/>
    <w:rsid w:val="00CD01C7"/>
    <w:rsid w:val="00CD575A"/>
    <w:rsid w:val="00CD7260"/>
    <w:rsid w:val="00CF194F"/>
    <w:rsid w:val="00CF295B"/>
    <w:rsid w:val="00CF694D"/>
    <w:rsid w:val="00D06A11"/>
    <w:rsid w:val="00D35B77"/>
    <w:rsid w:val="00D4419E"/>
    <w:rsid w:val="00D603C1"/>
    <w:rsid w:val="00D624E0"/>
    <w:rsid w:val="00D74BDB"/>
    <w:rsid w:val="00D93FEA"/>
    <w:rsid w:val="00D97A7B"/>
    <w:rsid w:val="00DB3849"/>
    <w:rsid w:val="00DD1871"/>
    <w:rsid w:val="00DD758E"/>
    <w:rsid w:val="00DE4419"/>
    <w:rsid w:val="00E32B8F"/>
    <w:rsid w:val="00E370E5"/>
    <w:rsid w:val="00E52182"/>
    <w:rsid w:val="00E67FE6"/>
    <w:rsid w:val="00E74C4B"/>
    <w:rsid w:val="00E81C35"/>
    <w:rsid w:val="00E87DC1"/>
    <w:rsid w:val="00E9036C"/>
    <w:rsid w:val="00E95AE5"/>
    <w:rsid w:val="00EA2976"/>
    <w:rsid w:val="00EA3310"/>
    <w:rsid w:val="00EF6708"/>
    <w:rsid w:val="00F00549"/>
    <w:rsid w:val="00F07593"/>
    <w:rsid w:val="00F222AB"/>
    <w:rsid w:val="00F25A44"/>
    <w:rsid w:val="00F268F0"/>
    <w:rsid w:val="00F5127B"/>
    <w:rsid w:val="00F62DFD"/>
    <w:rsid w:val="00F709D9"/>
    <w:rsid w:val="00F901C9"/>
    <w:rsid w:val="00FC3F73"/>
    <w:rsid w:val="00FC55D2"/>
    <w:rsid w:val="00FF56A6"/>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E355D3B"/>
  <w15:docId w15:val="{35DE8AA3-29FF-42AD-AF1D-5490D90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86"/>
  </w:style>
  <w:style w:type="paragraph" w:styleId="Heading1">
    <w:name w:val="heading 1"/>
    <w:basedOn w:val="Normal"/>
    <w:next w:val="Normal"/>
    <w:qFormat/>
    <w:rsid w:val="0049378C"/>
    <w:pPr>
      <w:keepNext/>
      <w:overflowPunct w:val="0"/>
      <w:autoSpaceDE w:val="0"/>
      <w:autoSpaceDN w:val="0"/>
      <w:adjustRightInd w:val="0"/>
      <w:textAlignment w:val="baseline"/>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786"/>
    <w:pPr>
      <w:tabs>
        <w:tab w:val="center" w:pos="4320"/>
        <w:tab w:val="right" w:pos="8640"/>
      </w:tabs>
    </w:pPr>
  </w:style>
  <w:style w:type="paragraph" w:styleId="Footer">
    <w:name w:val="footer"/>
    <w:basedOn w:val="Normal"/>
    <w:rsid w:val="005C6786"/>
    <w:pPr>
      <w:tabs>
        <w:tab w:val="center" w:pos="4320"/>
        <w:tab w:val="right" w:pos="8640"/>
      </w:tabs>
    </w:pPr>
  </w:style>
  <w:style w:type="character" w:styleId="Hyperlink">
    <w:name w:val="Hyperlink"/>
    <w:rsid w:val="007047CD"/>
    <w:rPr>
      <w:color w:val="0000FF"/>
      <w:u w:val="single"/>
    </w:rPr>
  </w:style>
  <w:style w:type="paragraph" w:customStyle="1" w:styleId="Print-FromToSubjectDate">
    <w:name w:val="Print- From: To: Subject: Date:"/>
    <w:basedOn w:val="Normal"/>
    <w:rsid w:val="0049378C"/>
    <w:pPr>
      <w:pBdr>
        <w:left w:val="single" w:sz="18" w:space="1" w:color="auto"/>
      </w:pBdr>
      <w:overflowPunct w:val="0"/>
      <w:autoSpaceDE w:val="0"/>
      <w:autoSpaceDN w:val="0"/>
      <w:adjustRightInd w:val="0"/>
      <w:textAlignment w:val="baseline"/>
    </w:pPr>
    <w:rPr>
      <w:rFonts w:ascii="Arial" w:hAnsi="Arial"/>
    </w:rPr>
  </w:style>
  <w:style w:type="paragraph" w:styleId="Title">
    <w:name w:val="Title"/>
    <w:basedOn w:val="Normal"/>
    <w:qFormat/>
    <w:rsid w:val="0049378C"/>
    <w:pPr>
      <w:overflowPunct w:val="0"/>
      <w:autoSpaceDE w:val="0"/>
      <w:autoSpaceDN w:val="0"/>
      <w:adjustRightInd w:val="0"/>
      <w:jc w:val="center"/>
      <w:textAlignment w:val="baseline"/>
    </w:pPr>
    <w:rPr>
      <w:rFonts w:ascii="Arial" w:hAnsi="Arial"/>
      <w:sz w:val="24"/>
    </w:rPr>
  </w:style>
  <w:style w:type="paragraph" w:styleId="BalloonText">
    <w:name w:val="Balloon Text"/>
    <w:basedOn w:val="Normal"/>
    <w:link w:val="BalloonTextChar"/>
    <w:uiPriority w:val="99"/>
    <w:semiHidden/>
    <w:unhideWhenUsed/>
    <w:rsid w:val="00414536"/>
    <w:rPr>
      <w:rFonts w:ascii="Tahoma" w:hAnsi="Tahoma" w:cs="Tahoma"/>
      <w:sz w:val="16"/>
      <w:szCs w:val="16"/>
    </w:rPr>
  </w:style>
  <w:style w:type="character" w:customStyle="1" w:styleId="BalloonTextChar">
    <w:name w:val="Balloon Text Char"/>
    <w:link w:val="BalloonText"/>
    <w:uiPriority w:val="99"/>
    <w:semiHidden/>
    <w:rsid w:val="00414536"/>
    <w:rPr>
      <w:rFonts w:ascii="Tahoma" w:hAnsi="Tahoma" w:cs="Tahoma"/>
      <w:sz w:val="16"/>
      <w:szCs w:val="16"/>
    </w:rPr>
  </w:style>
  <w:style w:type="paragraph" w:styleId="NormalWeb">
    <w:name w:val="Normal (Web)"/>
    <w:basedOn w:val="Normal"/>
    <w:uiPriority w:val="99"/>
    <w:unhideWhenUsed/>
    <w:rsid w:val="00AE0839"/>
    <w:pPr>
      <w:spacing w:before="100" w:beforeAutospacing="1" w:after="100" w:afterAutospacing="1"/>
    </w:pPr>
    <w:rPr>
      <w:sz w:val="24"/>
      <w:szCs w:val="24"/>
    </w:rPr>
  </w:style>
  <w:style w:type="paragraph" w:styleId="ListParagraph">
    <w:name w:val="List Paragraph"/>
    <w:basedOn w:val="Normal"/>
    <w:uiPriority w:val="34"/>
    <w:qFormat/>
    <w:rsid w:val="00B10609"/>
    <w:pPr>
      <w:ind w:left="720"/>
      <w:contextualSpacing/>
    </w:pPr>
  </w:style>
  <w:style w:type="table" w:styleId="TableGrid">
    <w:name w:val="Table Grid"/>
    <w:basedOn w:val="TableNormal"/>
    <w:uiPriority w:val="59"/>
    <w:rsid w:val="006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35B7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5B77"/>
    <w:rPr>
      <w:rFonts w:ascii="Calibri" w:eastAsiaTheme="minorHAnsi" w:hAnsi="Calibri" w:cstheme="minorBidi"/>
      <w:sz w:val="22"/>
      <w:szCs w:val="21"/>
    </w:rPr>
  </w:style>
  <w:style w:type="paragraph" w:customStyle="1" w:styleId="Default">
    <w:name w:val="Default"/>
    <w:rsid w:val="0019145F"/>
    <w:pPr>
      <w:autoSpaceDE w:val="0"/>
      <w:autoSpaceDN w:val="0"/>
      <w:adjustRightInd w:val="0"/>
    </w:pPr>
    <w:rPr>
      <w:color w:val="000000"/>
      <w:sz w:val="24"/>
      <w:szCs w:val="24"/>
    </w:rPr>
  </w:style>
  <w:style w:type="paragraph" w:customStyle="1" w:styleId="xmsonormal">
    <w:name w:val="x_msonormal"/>
    <w:basedOn w:val="Normal"/>
    <w:uiPriority w:val="99"/>
    <w:rsid w:val="00F222A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1638">
      <w:bodyDiv w:val="1"/>
      <w:marLeft w:val="0"/>
      <w:marRight w:val="0"/>
      <w:marTop w:val="0"/>
      <w:marBottom w:val="0"/>
      <w:divBdr>
        <w:top w:val="none" w:sz="0" w:space="0" w:color="auto"/>
        <w:left w:val="none" w:sz="0" w:space="0" w:color="auto"/>
        <w:bottom w:val="none" w:sz="0" w:space="0" w:color="auto"/>
        <w:right w:val="none" w:sz="0" w:space="0" w:color="auto"/>
      </w:divBdr>
    </w:div>
    <w:div w:id="953440462">
      <w:bodyDiv w:val="1"/>
      <w:marLeft w:val="0"/>
      <w:marRight w:val="0"/>
      <w:marTop w:val="0"/>
      <w:marBottom w:val="0"/>
      <w:divBdr>
        <w:top w:val="none" w:sz="0" w:space="0" w:color="auto"/>
        <w:left w:val="none" w:sz="0" w:space="0" w:color="auto"/>
        <w:bottom w:val="none" w:sz="0" w:space="0" w:color="auto"/>
        <w:right w:val="none" w:sz="0" w:space="0" w:color="auto"/>
      </w:divBdr>
    </w:div>
    <w:div w:id="1076391916">
      <w:bodyDiv w:val="1"/>
      <w:marLeft w:val="0"/>
      <w:marRight w:val="0"/>
      <w:marTop w:val="0"/>
      <w:marBottom w:val="0"/>
      <w:divBdr>
        <w:top w:val="none" w:sz="0" w:space="0" w:color="auto"/>
        <w:left w:val="none" w:sz="0" w:space="0" w:color="auto"/>
        <w:bottom w:val="none" w:sz="0" w:space="0" w:color="auto"/>
        <w:right w:val="none" w:sz="0" w:space="0" w:color="auto"/>
      </w:divBdr>
    </w:div>
    <w:div w:id="1360356764">
      <w:bodyDiv w:val="1"/>
      <w:marLeft w:val="0"/>
      <w:marRight w:val="0"/>
      <w:marTop w:val="0"/>
      <w:marBottom w:val="0"/>
      <w:divBdr>
        <w:top w:val="none" w:sz="0" w:space="0" w:color="auto"/>
        <w:left w:val="none" w:sz="0" w:space="0" w:color="auto"/>
        <w:bottom w:val="none" w:sz="0" w:space="0" w:color="auto"/>
        <w:right w:val="none" w:sz="0" w:space="0" w:color="auto"/>
      </w:divBdr>
    </w:div>
    <w:div w:id="1553930949">
      <w:bodyDiv w:val="1"/>
      <w:marLeft w:val="0"/>
      <w:marRight w:val="0"/>
      <w:marTop w:val="0"/>
      <w:marBottom w:val="0"/>
      <w:divBdr>
        <w:top w:val="none" w:sz="0" w:space="0" w:color="auto"/>
        <w:left w:val="none" w:sz="0" w:space="0" w:color="auto"/>
        <w:bottom w:val="none" w:sz="0" w:space="0" w:color="auto"/>
        <w:right w:val="none" w:sz="0" w:space="0" w:color="auto"/>
      </w:divBdr>
    </w:div>
    <w:div w:id="1611819595">
      <w:bodyDiv w:val="1"/>
      <w:marLeft w:val="0"/>
      <w:marRight w:val="0"/>
      <w:marTop w:val="0"/>
      <w:marBottom w:val="0"/>
      <w:divBdr>
        <w:top w:val="none" w:sz="0" w:space="0" w:color="auto"/>
        <w:left w:val="none" w:sz="0" w:space="0" w:color="auto"/>
        <w:bottom w:val="none" w:sz="0" w:space="0" w:color="auto"/>
        <w:right w:val="none" w:sz="0" w:space="0" w:color="auto"/>
      </w:divBdr>
      <w:divsChild>
        <w:div w:id="1463692547">
          <w:marLeft w:val="0"/>
          <w:marRight w:val="0"/>
          <w:marTop w:val="0"/>
          <w:marBottom w:val="0"/>
          <w:divBdr>
            <w:top w:val="none" w:sz="0" w:space="0" w:color="auto"/>
            <w:left w:val="none" w:sz="0" w:space="0" w:color="auto"/>
            <w:bottom w:val="none" w:sz="0" w:space="0" w:color="auto"/>
            <w:right w:val="none" w:sz="0" w:space="0" w:color="auto"/>
          </w:divBdr>
        </w:div>
        <w:div w:id="1804275522">
          <w:marLeft w:val="0"/>
          <w:marRight w:val="0"/>
          <w:marTop w:val="0"/>
          <w:marBottom w:val="0"/>
          <w:divBdr>
            <w:top w:val="none" w:sz="0" w:space="0" w:color="auto"/>
            <w:left w:val="none" w:sz="0" w:space="0" w:color="auto"/>
            <w:bottom w:val="none" w:sz="0" w:space="0" w:color="auto"/>
            <w:right w:val="none" w:sz="0" w:space="0" w:color="auto"/>
          </w:divBdr>
        </w:div>
      </w:divsChild>
    </w:div>
    <w:div w:id="1978139644">
      <w:bodyDiv w:val="1"/>
      <w:marLeft w:val="0"/>
      <w:marRight w:val="0"/>
      <w:marTop w:val="0"/>
      <w:marBottom w:val="0"/>
      <w:divBdr>
        <w:top w:val="none" w:sz="0" w:space="0" w:color="auto"/>
        <w:left w:val="none" w:sz="0" w:space="0" w:color="auto"/>
        <w:bottom w:val="none" w:sz="0" w:space="0" w:color="auto"/>
        <w:right w:val="none" w:sz="0" w:space="0" w:color="auto"/>
      </w:divBdr>
      <w:divsChild>
        <w:div w:id="527063204">
          <w:marLeft w:val="1080"/>
          <w:marRight w:val="0"/>
          <w:marTop w:val="280"/>
          <w:marBottom w:val="160"/>
          <w:divBdr>
            <w:top w:val="none" w:sz="0" w:space="0" w:color="auto"/>
            <w:left w:val="none" w:sz="0" w:space="0" w:color="auto"/>
            <w:bottom w:val="none" w:sz="0" w:space="0" w:color="auto"/>
            <w:right w:val="none" w:sz="0" w:space="0" w:color="auto"/>
          </w:divBdr>
        </w:div>
        <w:div w:id="1033926014">
          <w:marLeft w:val="1080"/>
          <w:marRight w:val="0"/>
          <w:marTop w:val="280"/>
          <w:marBottom w:val="160"/>
          <w:divBdr>
            <w:top w:val="none" w:sz="0" w:space="0" w:color="auto"/>
            <w:left w:val="none" w:sz="0" w:space="0" w:color="auto"/>
            <w:bottom w:val="none" w:sz="0" w:space="0" w:color="auto"/>
            <w:right w:val="none" w:sz="0" w:space="0" w:color="auto"/>
          </w:divBdr>
        </w:div>
        <w:div w:id="2072147477">
          <w:marLeft w:val="1800"/>
          <w:marRight w:val="0"/>
          <w:marTop w:val="280"/>
          <w:marBottom w:val="160"/>
          <w:divBdr>
            <w:top w:val="none" w:sz="0" w:space="0" w:color="auto"/>
            <w:left w:val="none" w:sz="0" w:space="0" w:color="auto"/>
            <w:bottom w:val="none" w:sz="0" w:space="0" w:color="auto"/>
            <w:right w:val="none" w:sz="0" w:space="0" w:color="auto"/>
          </w:divBdr>
        </w:div>
        <w:div w:id="793065028">
          <w:marLeft w:val="1800"/>
          <w:marRight w:val="0"/>
          <w:marTop w:val="280"/>
          <w:marBottom w:val="160"/>
          <w:divBdr>
            <w:top w:val="none" w:sz="0" w:space="0" w:color="auto"/>
            <w:left w:val="none" w:sz="0" w:space="0" w:color="auto"/>
            <w:bottom w:val="none" w:sz="0" w:space="0" w:color="auto"/>
            <w:right w:val="none" w:sz="0" w:space="0" w:color="auto"/>
          </w:divBdr>
        </w:div>
        <w:div w:id="1516723283">
          <w:marLeft w:val="1800"/>
          <w:marRight w:val="0"/>
          <w:marTop w:val="28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monj@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monj\Documents\BCHS%20letterhead%20(updated%20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BCHS letterhead (updated Aug2014)</Template>
  <TotalTime>20</TotalTime>
  <Pages>9</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To:</vt:lpstr>
    </vt:vector>
  </TitlesOfParts>
  <Company>Pinellas County Schools</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Denmon Jennifer</dc:creator>
  <cp:lastModifiedBy>Denmon Jennifer</cp:lastModifiedBy>
  <cp:revision>5</cp:revision>
  <cp:lastPrinted>2020-08-20T15:14:00Z</cp:lastPrinted>
  <dcterms:created xsi:type="dcterms:W3CDTF">2020-08-06T16:54:00Z</dcterms:created>
  <dcterms:modified xsi:type="dcterms:W3CDTF">2020-08-20T17:13:00Z</dcterms:modified>
</cp:coreProperties>
</file>