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0EC2" w14:textId="5B93C76D" w:rsidR="00FF35F0" w:rsidRPr="002442C6" w:rsidRDefault="00AE388E" w:rsidP="002442C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Personal financial Literacy</w:t>
      </w:r>
      <w:r w:rsidR="002442C6" w:rsidRPr="002442C6">
        <w:rPr>
          <w:b/>
          <w:bCs/>
          <w:sz w:val="28"/>
          <w:szCs w:val="28"/>
        </w:rPr>
        <w:t xml:space="preserve"> Honors 2020-2021 Syllabus</w:t>
      </w:r>
    </w:p>
    <w:p w14:paraId="6FE56C88" w14:textId="4833244A" w:rsidR="002442C6" w:rsidRPr="00F541A8" w:rsidRDefault="002442C6" w:rsidP="002442C6">
      <w:pPr>
        <w:rPr>
          <w:i/>
          <w:iCs/>
          <w:u w:val="single"/>
        </w:rPr>
      </w:pPr>
      <w:r w:rsidRPr="00F541A8">
        <w:t>Teacher:</w:t>
      </w:r>
      <w:r w:rsidRPr="00F541A8">
        <w:tab/>
        <w:t>Mr. Peter Miles</w:t>
      </w:r>
      <w:r w:rsidRPr="00F541A8">
        <w:tab/>
      </w:r>
      <w:r w:rsidRPr="00F541A8">
        <w:rPr>
          <w:i/>
          <w:iCs/>
        </w:rPr>
        <w:t>(</w:t>
      </w:r>
      <w:hyperlink r:id="rId7" w:history="1">
        <w:r w:rsidRPr="00F541A8">
          <w:rPr>
            <w:rStyle w:val="Hyperlink"/>
            <w:i/>
            <w:iCs/>
            <w:color w:val="auto"/>
          </w:rPr>
          <w:t>milespe@pcsb.org</w:t>
        </w:r>
      </w:hyperlink>
      <w:r w:rsidRPr="00F541A8">
        <w:rPr>
          <w:i/>
          <w:iCs/>
        </w:rPr>
        <w:t>)</w:t>
      </w:r>
      <w:r w:rsidRPr="00F541A8">
        <w:tab/>
        <w:t xml:space="preserve">              Building 4 / Room 304</w:t>
      </w:r>
      <w:r w:rsidRPr="00F541A8">
        <w:tab/>
      </w:r>
    </w:p>
    <w:p w14:paraId="6CBBAA01" w14:textId="44F01C63" w:rsidR="00CF2CAD" w:rsidRPr="00F541A8" w:rsidRDefault="004A4D85" w:rsidP="00CF2CAD">
      <w:pPr>
        <w:rPr>
          <w:b/>
          <w:bCs/>
          <w:sz w:val="22"/>
          <w:szCs w:val="22"/>
        </w:rPr>
      </w:pPr>
      <w:r w:rsidRPr="00F541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C248" wp14:editId="30BF95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172200" cy="18796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07E4" w14:textId="27BDF4AB" w:rsidR="00687C0E" w:rsidRPr="00AA4708" w:rsidRDefault="00687C0E" w:rsidP="002442C6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4708">
                              <w:rPr>
                                <w:color w:val="0070C0"/>
                                <w:sz w:val="22"/>
                                <w:szCs w:val="22"/>
                              </w:rPr>
                              <w:t>Overview: Students continue their study of mathematics with four goals:</w:t>
                            </w:r>
                          </w:p>
                          <w:p w14:paraId="5BF89A6A" w14:textId="038FBD7E" w:rsidR="00687C0E" w:rsidRDefault="002A58A1" w:rsidP="00CF2C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>Investigate the various aspects of Finance and Economics to develop a better understanding of the factors that affect our ability to achieve financial independence and our personal goals with our complex capitalistic environment;</w:t>
                            </w:r>
                          </w:p>
                          <w:p w14:paraId="3C653748" w14:textId="36CBFC94" w:rsidR="002A58A1" w:rsidRDefault="002A58A1" w:rsidP="00CF2C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>Provide opportunities for individuals and team problem-solving situations that require investigation, data collection, analysis, budgeting, and current technology to evaluate competing alternatives;</w:t>
                            </w:r>
                          </w:p>
                          <w:p w14:paraId="4AA58B4A" w14:textId="339A489E" w:rsidR="002A58A1" w:rsidRPr="00AA4708" w:rsidRDefault="002A58A1" w:rsidP="00CF2C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Examine the various sources and uses of funds for an individual’s short and long term goals; and </w:t>
                            </w:r>
                          </w:p>
                          <w:p w14:paraId="6B48B2D7" w14:textId="22CCF161" w:rsidR="00687C0E" w:rsidRPr="00AA4708" w:rsidRDefault="00687C0E" w:rsidP="00244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A4708">
                              <w:rPr>
                                <w:color w:val="0070C0"/>
                                <w:sz w:val="22"/>
                                <w:szCs w:val="22"/>
                              </w:rPr>
                              <w:t>To meet Pinellas and Florida Department of Education requirements.</w:t>
                            </w:r>
                          </w:p>
                          <w:p w14:paraId="5F01D63E" w14:textId="77777777" w:rsidR="00687C0E" w:rsidRPr="002B5FB6" w:rsidRDefault="00687C0E" w:rsidP="002B5F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EAFC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6.25pt;width:486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" filled="f" strokeweight=".5pt">
                <v:textbox>
                  <w:txbxContent>
                    <w:p w14:paraId="29F207E4" w14:textId="27BDF4AB" w:rsidR="00687C0E" w:rsidRPr="00AA4708" w:rsidRDefault="00687C0E" w:rsidP="002442C6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AA4708">
                        <w:rPr>
                          <w:color w:val="0070C0"/>
                          <w:sz w:val="22"/>
                          <w:szCs w:val="22"/>
                        </w:rPr>
                        <w:t>Overview: Students continue their study of mathematics with four goals:</w:t>
                      </w:r>
                    </w:p>
                    <w:p w14:paraId="5BF89A6A" w14:textId="038FBD7E" w:rsidR="00687C0E" w:rsidRDefault="002A58A1" w:rsidP="00CF2C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>Investigate the various aspects of Finance and Economics to develop a better understanding of the factors that affect our ability to achieve financial independence and our personal goals with our complex capitalistic environment;</w:t>
                      </w:r>
                    </w:p>
                    <w:p w14:paraId="3C653748" w14:textId="36CBFC94" w:rsidR="002A58A1" w:rsidRDefault="002A58A1" w:rsidP="00CF2C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>Provide opportunities for individuals and team problem-solving situations that require investigation, data collection, analysis, budgeting, and current technology to evaluate competing alternatives;</w:t>
                      </w:r>
                    </w:p>
                    <w:p w14:paraId="4AA58B4A" w14:textId="339A489E" w:rsidR="002A58A1" w:rsidRPr="00AA4708" w:rsidRDefault="002A58A1" w:rsidP="00CF2C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 xml:space="preserve">Examine the various sources and uses of funds for an individual’s </w:t>
                      </w:r>
                      <w:proofErr w:type="gramStart"/>
                      <w:r>
                        <w:rPr>
                          <w:color w:val="0070C0"/>
                          <w:sz w:val="22"/>
                          <w:szCs w:val="22"/>
                        </w:rPr>
                        <w:t>short and long term</w:t>
                      </w:r>
                      <w:proofErr w:type="gramEnd"/>
                      <w:r>
                        <w:rPr>
                          <w:color w:val="0070C0"/>
                          <w:sz w:val="22"/>
                          <w:szCs w:val="22"/>
                        </w:rPr>
                        <w:t xml:space="preserve"> goals; and </w:t>
                      </w:r>
                    </w:p>
                    <w:p w14:paraId="6B48B2D7" w14:textId="22CCF161" w:rsidR="00687C0E" w:rsidRPr="00AA4708" w:rsidRDefault="00687C0E" w:rsidP="002442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AA4708">
                        <w:rPr>
                          <w:color w:val="0070C0"/>
                          <w:sz w:val="22"/>
                          <w:szCs w:val="22"/>
                        </w:rPr>
                        <w:t>To meet Pinellas and Florida Department of Education requirements.</w:t>
                      </w:r>
                    </w:p>
                    <w:p w14:paraId="5F01D63E" w14:textId="77777777" w:rsidR="00687C0E" w:rsidRPr="002B5FB6" w:rsidRDefault="00687C0E" w:rsidP="002B5FB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3A0B6" w14:textId="3BC9B9F7" w:rsidR="00687C0E" w:rsidRPr="00F541A8" w:rsidRDefault="00687C0E" w:rsidP="00CF2CAD">
      <w:pPr>
        <w:rPr>
          <w:b/>
          <w:bCs/>
          <w:sz w:val="22"/>
          <w:szCs w:val="22"/>
        </w:rPr>
      </w:pPr>
    </w:p>
    <w:p w14:paraId="66E7005C" w14:textId="04CE9B86" w:rsidR="00B615F7" w:rsidRDefault="00E86E86" w:rsidP="00CF2CAD">
      <w:pPr>
        <w:rPr>
          <w:sz w:val="22"/>
          <w:szCs w:val="22"/>
        </w:rPr>
      </w:pPr>
      <w:r w:rsidRPr="00B615F7">
        <w:rPr>
          <w:b/>
          <w:bCs/>
          <w:sz w:val="22"/>
          <w:szCs w:val="22"/>
        </w:rPr>
        <w:t>Course Materials</w:t>
      </w:r>
      <w:r>
        <w:rPr>
          <w:sz w:val="22"/>
          <w:szCs w:val="22"/>
        </w:rPr>
        <w:t xml:space="preserve">: Coronavirus </w:t>
      </w:r>
      <w:r w:rsidR="009D1543">
        <w:rPr>
          <w:sz w:val="22"/>
          <w:szCs w:val="22"/>
        </w:rPr>
        <w:t>is having</w:t>
      </w:r>
      <w:r>
        <w:rPr>
          <w:sz w:val="22"/>
          <w:szCs w:val="22"/>
        </w:rPr>
        <w:t xml:space="preserve"> a major impact on business, government, medicine, family lives and learning. </w:t>
      </w:r>
      <w:r w:rsidR="007A13B8">
        <w:rPr>
          <w:sz w:val="22"/>
          <w:szCs w:val="22"/>
        </w:rPr>
        <w:t>Lecture notes will come from Personal Financial Literacy</w:t>
      </w:r>
      <w:r w:rsidR="0056793A">
        <w:rPr>
          <w:sz w:val="22"/>
          <w:szCs w:val="22"/>
        </w:rPr>
        <w:t>, (2</w:t>
      </w:r>
      <w:r w:rsidR="0056793A" w:rsidRPr="0056793A">
        <w:rPr>
          <w:sz w:val="22"/>
          <w:szCs w:val="22"/>
          <w:vertAlign w:val="superscript"/>
        </w:rPr>
        <w:t>nd</w:t>
      </w:r>
      <w:r w:rsidR="0056793A">
        <w:rPr>
          <w:sz w:val="22"/>
          <w:szCs w:val="22"/>
        </w:rPr>
        <w:t xml:space="preserve"> Edition, Nikbakht, &amp; Groppelli); and Economics Study Guide, (2</w:t>
      </w:r>
      <w:r w:rsidR="0056793A" w:rsidRPr="0056793A">
        <w:rPr>
          <w:sz w:val="22"/>
          <w:szCs w:val="22"/>
          <w:vertAlign w:val="superscript"/>
        </w:rPr>
        <w:t>nd</w:t>
      </w:r>
      <w:r w:rsidR="0056793A">
        <w:rPr>
          <w:sz w:val="22"/>
          <w:szCs w:val="22"/>
        </w:rPr>
        <w:t xml:space="preserve"> Editi</w:t>
      </w:r>
      <w:r w:rsidR="004730A8">
        <w:rPr>
          <w:sz w:val="22"/>
          <w:szCs w:val="22"/>
        </w:rPr>
        <w:t>on, Robert Brown). Students will be required to do substantial research using on-line resources.</w:t>
      </w:r>
    </w:p>
    <w:p w14:paraId="14975E8F" w14:textId="1DEB5FED" w:rsidR="005C4161" w:rsidRDefault="005C4161" w:rsidP="00CF2CAD">
      <w:pPr>
        <w:rPr>
          <w:sz w:val="22"/>
          <w:szCs w:val="22"/>
        </w:rPr>
      </w:pPr>
      <w:r w:rsidRPr="005C4161">
        <w:rPr>
          <w:b/>
          <w:bCs/>
          <w:sz w:val="22"/>
          <w:szCs w:val="22"/>
        </w:rPr>
        <w:t xml:space="preserve">Online </w:t>
      </w:r>
      <w:r w:rsidR="009D1543">
        <w:rPr>
          <w:b/>
          <w:bCs/>
          <w:sz w:val="22"/>
          <w:szCs w:val="22"/>
        </w:rPr>
        <w:t>Work</w:t>
      </w:r>
      <w:r>
        <w:rPr>
          <w:b/>
          <w:bCs/>
          <w:sz w:val="22"/>
          <w:szCs w:val="22"/>
        </w:rPr>
        <w:t xml:space="preserve">: </w:t>
      </w:r>
      <w:r w:rsidR="009D1543">
        <w:rPr>
          <w:sz w:val="22"/>
          <w:szCs w:val="22"/>
        </w:rPr>
        <w:t>C</w:t>
      </w:r>
      <w:r>
        <w:rPr>
          <w:sz w:val="22"/>
          <w:szCs w:val="22"/>
        </w:rPr>
        <w:t xml:space="preserve">oursework will be </w:t>
      </w:r>
      <w:r w:rsidR="009D1543">
        <w:rPr>
          <w:sz w:val="22"/>
          <w:szCs w:val="22"/>
        </w:rPr>
        <w:t>presented</w:t>
      </w:r>
      <w:r>
        <w:rPr>
          <w:sz w:val="22"/>
          <w:szCs w:val="22"/>
        </w:rPr>
        <w:t xml:space="preserve"> on-line including: Topic Syllabus, assignments, Bell Work and quizzes, Topic Tests, and homework. Grades will be posted on-line in Focus</w:t>
      </w:r>
      <w:r w:rsidR="009D1543">
        <w:rPr>
          <w:sz w:val="22"/>
          <w:szCs w:val="22"/>
        </w:rPr>
        <w:t>.</w:t>
      </w:r>
    </w:p>
    <w:p w14:paraId="487A3DE2" w14:textId="2C44AC93" w:rsidR="004730A8" w:rsidRPr="004730A8" w:rsidRDefault="004730A8" w:rsidP="00CF2CA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Binders </w:t>
      </w:r>
      <w:r w:rsidRPr="004730A8">
        <w:rPr>
          <w:sz w:val="22"/>
          <w:szCs w:val="22"/>
        </w:rPr>
        <w:t>and focused no</w:t>
      </w:r>
      <w:r>
        <w:rPr>
          <w:sz w:val="22"/>
          <w:szCs w:val="22"/>
        </w:rPr>
        <w:t>t</w:t>
      </w:r>
      <w:r w:rsidRPr="004730A8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4730A8">
        <w:rPr>
          <w:sz w:val="22"/>
          <w:szCs w:val="22"/>
        </w:rPr>
        <w:t>taking</w:t>
      </w:r>
      <w:r>
        <w:rPr>
          <w:sz w:val="22"/>
          <w:szCs w:val="22"/>
        </w:rPr>
        <w:t xml:space="preserve"> will be very important component ts of the final grade.</w:t>
      </w:r>
      <w:r w:rsidRPr="004730A8">
        <w:rPr>
          <w:sz w:val="22"/>
          <w:szCs w:val="22"/>
        </w:rPr>
        <w:t xml:space="preserve"> </w:t>
      </w:r>
    </w:p>
    <w:p w14:paraId="56E66FC8" w14:textId="619D48A2" w:rsidR="005C4161" w:rsidRPr="005C4161" w:rsidRDefault="004730A8" w:rsidP="00CF2C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5C4161" w:rsidRPr="005C4161">
        <w:rPr>
          <w:b/>
          <w:bCs/>
          <w:sz w:val="22"/>
          <w:szCs w:val="22"/>
        </w:rPr>
        <w:t>utoring</w:t>
      </w:r>
      <w:r w:rsidR="006708B5">
        <w:rPr>
          <w:b/>
          <w:bCs/>
          <w:sz w:val="22"/>
          <w:szCs w:val="22"/>
        </w:rPr>
        <w:t xml:space="preserve"> </w:t>
      </w:r>
      <w:r w:rsidR="005C4161" w:rsidRPr="005C4161">
        <w:rPr>
          <w:sz w:val="22"/>
          <w:szCs w:val="22"/>
        </w:rPr>
        <w:t>is being disc</w:t>
      </w:r>
      <w:r w:rsidR="005C4161">
        <w:rPr>
          <w:sz w:val="22"/>
          <w:szCs w:val="22"/>
        </w:rPr>
        <w:t>u</w:t>
      </w:r>
      <w:r w:rsidR="005C4161" w:rsidRPr="005C4161">
        <w:rPr>
          <w:sz w:val="22"/>
          <w:szCs w:val="22"/>
        </w:rPr>
        <w:t>ssed</w:t>
      </w:r>
      <w:r w:rsidR="006708B5">
        <w:rPr>
          <w:sz w:val="22"/>
          <w:szCs w:val="22"/>
        </w:rPr>
        <w:t xml:space="preserve"> in light of the coronavirus</w:t>
      </w:r>
      <w:r w:rsidR="005C4161">
        <w:rPr>
          <w:sz w:val="22"/>
          <w:szCs w:val="22"/>
        </w:rPr>
        <w:t xml:space="preserve">. As a minimum, there will be </w:t>
      </w:r>
      <w:r w:rsidR="006708B5">
        <w:rPr>
          <w:sz w:val="22"/>
          <w:szCs w:val="22"/>
        </w:rPr>
        <w:t xml:space="preserve">instructor-led </w:t>
      </w:r>
      <w:r w:rsidR="005C4161">
        <w:rPr>
          <w:sz w:val="22"/>
          <w:szCs w:val="22"/>
        </w:rPr>
        <w:t xml:space="preserve">on-line one-on-one and/or group tutoring available through Microsoft Teams by request. </w:t>
      </w:r>
    </w:p>
    <w:p w14:paraId="6181F955" w14:textId="2122B8AD" w:rsidR="00E86E86" w:rsidRPr="006708B5" w:rsidRDefault="006708B5" w:rsidP="00CF2CAD">
      <w:pPr>
        <w:rPr>
          <w:sz w:val="22"/>
          <w:szCs w:val="22"/>
        </w:rPr>
      </w:pPr>
      <w:r w:rsidRPr="006708B5">
        <w:rPr>
          <w:b/>
          <w:bCs/>
          <w:sz w:val="22"/>
          <w:szCs w:val="22"/>
        </w:rPr>
        <w:t>Absences</w:t>
      </w:r>
      <w:r w:rsidR="00B615F7" w:rsidRPr="006708B5">
        <w:rPr>
          <w:b/>
          <w:bCs/>
          <w:sz w:val="22"/>
          <w:szCs w:val="22"/>
        </w:rPr>
        <w:t xml:space="preserve"> </w:t>
      </w:r>
      <w:r w:rsidRPr="006708B5">
        <w:rPr>
          <w:sz w:val="22"/>
          <w:szCs w:val="22"/>
        </w:rPr>
        <w:t>occur for many reasons</w:t>
      </w:r>
      <w:r>
        <w:rPr>
          <w:sz w:val="22"/>
          <w:szCs w:val="22"/>
        </w:rPr>
        <w:t>. Missed assignments</w:t>
      </w:r>
      <w:r w:rsidR="009D15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be made up promptly. </w:t>
      </w:r>
      <w:r w:rsidR="009D154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Topic Syllabus </w:t>
      </w:r>
      <w:r w:rsidR="00DF797D">
        <w:rPr>
          <w:sz w:val="22"/>
          <w:szCs w:val="22"/>
        </w:rPr>
        <w:t>in Canvas displays all</w:t>
      </w:r>
      <w:r>
        <w:rPr>
          <w:sz w:val="22"/>
          <w:szCs w:val="22"/>
        </w:rPr>
        <w:t xml:space="preserve"> assignment</w:t>
      </w:r>
      <w:r w:rsidR="009D1543">
        <w:rPr>
          <w:sz w:val="22"/>
          <w:szCs w:val="22"/>
        </w:rPr>
        <w:t>s</w:t>
      </w:r>
      <w:r w:rsidR="00DF797D">
        <w:rPr>
          <w:sz w:val="22"/>
          <w:szCs w:val="22"/>
        </w:rPr>
        <w:t>,</w:t>
      </w:r>
      <w:r>
        <w:rPr>
          <w:sz w:val="22"/>
          <w:szCs w:val="22"/>
        </w:rPr>
        <w:t xml:space="preserve"> homework and</w:t>
      </w:r>
      <w:r w:rsidR="00DF797D">
        <w:rPr>
          <w:sz w:val="22"/>
          <w:szCs w:val="22"/>
        </w:rPr>
        <w:t>/or</w:t>
      </w:r>
      <w:r>
        <w:rPr>
          <w:sz w:val="22"/>
          <w:szCs w:val="22"/>
        </w:rPr>
        <w:t xml:space="preserve"> worksheets. A good measure is that students will be given a grace</w:t>
      </w:r>
      <w:r w:rsidR="00E86E86" w:rsidRPr="006708B5">
        <w:rPr>
          <w:b/>
          <w:bCs/>
          <w:sz w:val="22"/>
          <w:szCs w:val="22"/>
        </w:rPr>
        <w:t xml:space="preserve"> </w:t>
      </w:r>
      <w:r w:rsidRPr="006708B5">
        <w:rPr>
          <w:sz w:val="22"/>
          <w:szCs w:val="22"/>
        </w:rPr>
        <w:t xml:space="preserve">period equal to the absence period to make up </w:t>
      </w:r>
      <w:r>
        <w:rPr>
          <w:sz w:val="22"/>
          <w:szCs w:val="22"/>
        </w:rPr>
        <w:t xml:space="preserve">any </w:t>
      </w:r>
      <w:r w:rsidRPr="006708B5">
        <w:rPr>
          <w:sz w:val="22"/>
          <w:szCs w:val="22"/>
        </w:rPr>
        <w:t xml:space="preserve">missed </w:t>
      </w:r>
      <w:r>
        <w:rPr>
          <w:sz w:val="22"/>
          <w:szCs w:val="22"/>
        </w:rPr>
        <w:t>work. Unusual cases can be addressed on an individual basis.</w:t>
      </w:r>
      <w:r w:rsidR="00E86E86" w:rsidRPr="006708B5">
        <w:rPr>
          <w:sz w:val="22"/>
          <w:szCs w:val="22"/>
        </w:rPr>
        <w:t xml:space="preserve">   </w:t>
      </w:r>
    </w:p>
    <w:p w14:paraId="750FC89F" w14:textId="686E1B12" w:rsidR="00A87410" w:rsidRDefault="006708B5" w:rsidP="00CF2CAD">
      <w:pPr>
        <w:rPr>
          <w:sz w:val="22"/>
          <w:szCs w:val="22"/>
        </w:rPr>
      </w:pPr>
      <w:r w:rsidRPr="006708B5">
        <w:rPr>
          <w:b/>
          <w:bCs/>
          <w:sz w:val="22"/>
          <w:szCs w:val="22"/>
        </w:rPr>
        <w:t>Honesty &amp; Integrity</w:t>
      </w:r>
      <w:r>
        <w:rPr>
          <w:b/>
          <w:bCs/>
          <w:sz w:val="22"/>
          <w:szCs w:val="22"/>
        </w:rPr>
        <w:t xml:space="preserve"> </w:t>
      </w:r>
      <w:r w:rsidR="00A87410">
        <w:rPr>
          <w:b/>
          <w:bCs/>
          <w:sz w:val="22"/>
          <w:szCs w:val="22"/>
        </w:rPr>
        <w:t xml:space="preserve">… </w:t>
      </w:r>
      <w:r w:rsidR="00DF797D">
        <w:rPr>
          <w:sz w:val="22"/>
          <w:szCs w:val="22"/>
        </w:rPr>
        <w:t xml:space="preserve">Students are expected to demonstrate honesty, integrity and good judgment at all times. </w:t>
      </w:r>
      <w:r>
        <w:rPr>
          <w:sz w:val="22"/>
          <w:szCs w:val="22"/>
        </w:rPr>
        <w:t>Math</w:t>
      </w:r>
      <w:r w:rsidR="00C309A7">
        <w:rPr>
          <w:sz w:val="22"/>
          <w:szCs w:val="22"/>
        </w:rPr>
        <w:t xml:space="preserve"> graded work presents unique opportunities for copying and cheating. Students should do their own work. </w:t>
      </w:r>
      <w:r w:rsidR="00C309A7" w:rsidRPr="00F541A8">
        <w:rPr>
          <w:b/>
          <w:bCs/>
          <w:color w:val="FF0000"/>
          <w:sz w:val="22"/>
          <w:szCs w:val="22"/>
        </w:rPr>
        <w:t xml:space="preserve">Please note clearly </w:t>
      </w:r>
      <w:r w:rsidR="00F541A8">
        <w:rPr>
          <w:b/>
          <w:bCs/>
          <w:color w:val="FF0000"/>
          <w:sz w:val="22"/>
          <w:szCs w:val="22"/>
        </w:rPr>
        <w:t xml:space="preserve">graded </w:t>
      </w:r>
      <w:r w:rsidR="00C309A7" w:rsidRPr="00F541A8">
        <w:rPr>
          <w:b/>
          <w:bCs/>
          <w:color w:val="FF0000"/>
          <w:sz w:val="22"/>
          <w:szCs w:val="22"/>
        </w:rPr>
        <w:t xml:space="preserve">work </w:t>
      </w:r>
      <w:r w:rsidR="00F541A8">
        <w:rPr>
          <w:b/>
          <w:bCs/>
          <w:color w:val="FF0000"/>
          <w:sz w:val="22"/>
          <w:szCs w:val="22"/>
        </w:rPr>
        <w:t xml:space="preserve">that is not your own. </w:t>
      </w:r>
      <w:r w:rsidR="00F541A8">
        <w:rPr>
          <w:sz w:val="22"/>
          <w:szCs w:val="22"/>
        </w:rPr>
        <w:t>(Today’s computer programs easily identify copying, etc.)</w:t>
      </w:r>
      <w:r>
        <w:rPr>
          <w:sz w:val="22"/>
          <w:szCs w:val="22"/>
        </w:rPr>
        <w:t xml:space="preserve"> </w:t>
      </w:r>
      <w:r w:rsidR="00F541A8">
        <w:rPr>
          <w:sz w:val="22"/>
          <w:szCs w:val="22"/>
        </w:rPr>
        <w:t>Violations</w:t>
      </w:r>
      <w:r w:rsidR="00DF797D">
        <w:rPr>
          <w:sz w:val="22"/>
          <w:szCs w:val="22"/>
        </w:rPr>
        <w:t xml:space="preserve"> can</w:t>
      </w:r>
      <w:r w:rsidR="00F541A8">
        <w:rPr>
          <w:sz w:val="22"/>
          <w:szCs w:val="22"/>
        </w:rPr>
        <w:t xml:space="preserve"> </w:t>
      </w:r>
      <w:r w:rsidR="00DF797D">
        <w:rPr>
          <w:sz w:val="22"/>
          <w:szCs w:val="22"/>
        </w:rPr>
        <w:t>substantial</w:t>
      </w:r>
      <w:r w:rsidR="00F541A8">
        <w:rPr>
          <w:sz w:val="22"/>
          <w:szCs w:val="22"/>
        </w:rPr>
        <w:t>ly</w:t>
      </w:r>
      <w:r w:rsidR="00DF797D">
        <w:rPr>
          <w:sz w:val="22"/>
          <w:szCs w:val="22"/>
        </w:rPr>
        <w:t xml:space="preserve"> impact grades.</w:t>
      </w:r>
      <w:r w:rsidR="00A87410">
        <w:rPr>
          <w:sz w:val="22"/>
          <w:szCs w:val="22"/>
        </w:rPr>
        <w:t xml:space="preserve"> </w:t>
      </w:r>
      <w:r w:rsidR="00F541A8">
        <w:rPr>
          <w:sz w:val="22"/>
          <w:szCs w:val="22"/>
        </w:rPr>
        <w:t>S</w:t>
      </w:r>
      <w:r w:rsidR="00DF797D">
        <w:rPr>
          <w:sz w:val="22"/>
          <w:szCs w:val="22"/>
        </w:rPr>
        <w:t xml:space="preserve">tudents </w:t>
      </w:r>
      <w:r w:rsidR="00F541A8">
        <w:rPr>
          <w:sz w:val="22"/>
          <w:szCs w:val="22"/>
        </w:rPr>
        <w:t xml:space="preserve">are encouraged </w:t>
      </w:r>
      <w:r w:rsidR="00DF797D">
        <w:rPr>
          <w:sz w:val="22"/>
          <w:szCs w:val="22"/>
        </w:rPr>
        <w:t xml:space="preserve">to </w:t>
      </w:r>
      <w:r w:rsidR="00A87410">
        <w:rPr>
          <w:sz w:val="22"/>
          <w:szCs w:val="22"/>
        </w:rPr>
        <w:t>display strong ethical values and exercise good judgment.</w:t>
      </w:r>
    </w:p>
    <w:p w14:paraId="25AFA6B7" w14:textId="4D263F37" w:rsidR="005C4161" w:rsidRDefault="00A87410" w:rsidP="00CF2CAD">
      <w:pPr>
        <w:rPr>
          <w:sz w:val="22"/>
          <w:szCs w:val="22"/>
        </w:rPr>
      </w:pPr>
      <w:r w:rsidRPr="00A87410">
        <w:rPr>
          <w:b/>
          <w:bCs/>
          <w:sz w:val="22"/>
          <w:szCs w:val="22"/>
        </w:rPr>
        <w:t>Student Responsibilities</w:t>
      </w:r>
      <w:r>
        <w:rPr>
          <w:sz w:val="22"/>
          <w:szCs w:val="22"/>
        </w:rPr>
        <w:t xml:space="preserve"> … are many. Here are three that frequently surface:</w:t>
      </w:r>
    </w:p>
    <w:p w14:paraId="5E497453" w14:textId="3F7DF8A5" w:rsidR="00366D98" w:rsidRDefault="00A87410" w:rsidP="00A874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Per BCHS Policy, </w:t>
      </w:r>
      <w:r w:rsidRPr="00366D98">
        <w:rPr>
          <w:b/>
          <w:bCs/>
          <w:sz w:val="22"/>
          <w:szCs w:val="22"/>
        </w:rPr>
        <w:t>Hall Passes</w:t>
      </w:r>
      <w:r>
        <w:rPr>
          <w:sz w:val="22"/>
          <w:szCs w:val="22"/>
        </w:rPr>
        <w:t xml:space="preserve"> are not be given during the first 10 minutes of class or th</w:t>
      </w:r>
      <w:r w:rsidR="00366D98">
        <w:rPr>
          <w:sz w:val="22"/>
          <w:szCs w:val="22"/>
        </w:rPr>
        <w:t xml:space="preserve">e last 10 minutes of class. Normally, students will receive 6 Hall Passes per quarter and are asked to use </w:t>
      </w:r>
      <w:r w:rsidR="00366D98">
        <w:rPr>
          <w:sz w:val="22"/>
          <w:szCs w:val="22"/>
        </w:rPr>
        <w:lastRenderedPageBreak/>
        <w:t>these responsibly. Only one student at a time may use a pass. Mitigating circumstances such as medical issues or Nurse Office Visits will be addressed separately. Every effort should be made to be present in class during the instruction portion.</w:t>
      </w:r>
    </w:p>
    <w:p w14:paraId="39522C82" w14:textId="59CDC27E" w:rsidR="00366D98" w:rsidRDefault="00366D98" w:rsidP="00A8741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Per BCHS Policy, </w:t>
      </w:r>
      <w:r w:rsidRPr="00366D98">
        <w:rPr>
          <w:b/>
          <w:bCs/>
          <w:sz w:val="22"/>
          <w:szCs w:val="22"/>
        </w:rPr>
        <w:t>Electronic Devices</w:t>
      </w:r>
      <w:r>
        <w:rPr>
          <w:sz w:val="22"/>
          <w:szCs w:val="22"/>
        </w:rPr>
        <w:t xml:space="preserve"> should always be put away during the class unless otherwise instructed</w:t>
      </w:r>
      <w:r w:rsidR="002212F8">
        <w:rPr>
          <w:sz w:val="22"/>
          <w:szCs w:val="22"/>
        </w:rPr>
        <w:t>.</w:t>
      </w:r>
      <w:r w:rsidR="004730A8">
        <w:rPr>
          <w:sz w:val="22"/>
          <w:szCs w:val="22"/>
        </w:rPr>
        <w:t xml:space="preserve"> However, in this class, students are encouraged to make maximum use of their phones to conduct research, do </w:t>
      </w:r>
      <w:r>
        <w:rPr>
          <w:sz w:val="22"/>
          <w:szCs w:val="22"/>
        </w:rPr>
        <w:t>calculat</w:t>
      </w:r>
      <w:r w:rsidR="004730A8">
        <w:rPr>
          <w:sz w:val="22"/>
          <w:szCs w:val="22"/>
        </w:rPr>
        <w:t>i</w:t>
      </w:r>
      <w:r>
        <w:rPr>
          <w:sz w:val="22"/>
          <w:szCs w:val="22"/>
        </w:rPr>
        <w:t>o</w:t>
      </w:r>
      <w:r w:rsidR="004730A8">
        <w:rPr>
          <w:sz w:val="22"/>
          <w:szCs w:val="22"/>
        </w:rPr>
        <w:t>ns</w:t>
      </w:r>
      <w:r w:rsidR="00DB5AB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B5ABD">
        <w:rPr>
          <w:sz w:val="22"/>
          <w:szCs w:val="22"/>
        </w:rPr>
        <w:t>research</w:t>
      </w:r>
      <w:r>
        <w:rPr>
          <w:sz w:val="22"/>
          <w:szCs w:val="22"/>
        </w:rPr>
        <w:t xml:space="preserve"> definitions</w:t>
      </w:r>
      <w:r w:rsidR="00DB5AB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730A8">
        <w:rPr>
          <w:sz w:val="22"/>
          <w:szCs w:val="22"/>
        </w:rPr>
        <w:t>prepare and submit Word Documents</w:t>
      </w:r>
      <w:r w:rsidR="00DB5ABD">
        <w:rPr>
          <w:sz w:val="22"/>
          <w:szCs w:val="22"/>
        </w:rPr>
        <w:t xml:space="preserve"> and alike.</w:t>
      </w:r>
      <w:r w:rsidR="002212F8">
        <w:rPr>
          <w:sz w:val="22"/>
          <w:szCs w:val="22"/>
        </w:rPr>
        <w:t xml:space="preserve"> Normally, teamwork is encouraged but with the coronavirus, social distancing and facemasks are required at all times so teamwork will have to be virtual. </w:t>
      </w:r>
      <w:r>
        <w:rPr>
          <w:sz w:val="22"/>
          <w:szCs w:val="22"/>
        </w:rPr>
        <w:t>Students</w:t>
      </w:r>
      <w:r w:rsidR="00DB5ABD">
        <w:rPr>
          <w:sz w:val="22"/>
          <w:szCs w:val="22"/>
        </w:rPr>
        <w:t xml:space="preserve"> </w:t>
      </w:r>
      <w:r w:rsidR="002212F8">
        <w:rPr>
          <w:sz w:val="22"/>
          <w:szCs w:val="22"/>
        </w:rPr>
        <w:t>mis-</w:t>
      </w:r>
      <w:r>
        <w:rPr>
          <w:sz w:val="22"/>
          <w:szCs w:val="22"/>
        </w:rPr>
        <w:t>using devices will be asked to place that device in a clear plastic box on their desk for the remainder of the period.</w:t>
      </w:r>
    </w:p>
    <w:p w14:paraId="4F54083B" w14:textId="6A84E7BE" w:rsidR="00A87410" w:rsidRDefault="00366D98" w:rsidP="00A874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12F8">
        <w:rPr>
          <w:b/>
          <w:bCs/>
          <w:sz w:val="22"/>
          <w:szCs w:val="22"/>
        </w:rPr>
        <w:t>Personal Conduct</w:t>
      </w:r>
      <w:r>
        <w:rPr>
          <w:sz w:val="22"/>
          <w:szCs w:val="22"/>
        </w:rPr>
        <w:t xml:space="preserve"> … The classroom is a place of learning</w:t>
      </w:r>
      <w:r w:rsidR="002212F8">
        <w:rPr>
          <w:sz w:val="22"/>
          <w:szCs w:val="22"/>
        </w:rPr>
        <w:t>. Loud and boisterous behavior that interferes with another student’s opportunity to learn is not consistent with BCHS standards and will be addressed per school policy</w:t>
      </w:r>
      <w:r w:rsidR="00DB5ABD">
        <w:rPr>
          <w:sz w:val="22"/>
          <w:szCs w:val="22"/>
        </w:rPr>
        <w:t>. C</w:t>
      </w:r>
      <w:r w:rsidR="002212F8">
        <w:rPr>
          <w:sz w:val="22"/>
          <w:szCs w:val="22"/>
        </w:rPr>
        <w:t xml:space="preserve">lass participation grades </w:t>
      </w:r>
      <w:r w:rsidR="00DB5ABD">
        <w:rPr>
          <w:sz w:val="22"/>
          <w:szCs w:val="22"/>
        </w:rPr>
        <w:t>could</w:t>
      </w:r>
      <w:r w:rsidR="002212F8">
        <w:rPr>
          <w:sz w:val="22"/>
          <w:szCs w:val="22"/>
        </w:rPr>
        <w:t xml:space="preserve"> be </w:t>
      </w:r>
      <w:r w:rsidR="00DB5ABD">
        <w:rPr>
          <w:sz w:val="22"/>
          <w:szCs w:val="22"/>
        </w:rPr>
        <w:t>negatively</w:t>
      </w:r>
      <w:r w:rsidR="002212F8">
        <w:rPr>
          <w:sz w:val="22"/>
          <w:szCs w:val="22"/>
        </w:rPr>
        <w:t xml:space="preserve"> impacted.  </w:t>
      </w:r>
    </w:p>
    <w:p w14:paraId="7F1026DD" w14:textId="07BB45F5" w:rsidR="0090757D" w:rsidRDefault="004A4D85" w:rsidP="004A4D85">
      <w:pPr>
        <w:ind w:firstLine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F879" wp14:editId="75D61449">
                <wp:simplePos x="0" y="0"/>
                <wp:positionH relativeFrom="column">
                  <wp:posOffset>165100</wp:posOffset>
                </wp:positionH>
                <wp:positionV relativeFrom="paragraph">
                  <wp:posOffset>12700</wp:posOffset>
                </wp:positionV>
                <wp:extent cx="1828800" cy="990600"/>
                <wp:effectExtent l="0" t="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87403" w14:textId="77777777" w:rsidR="0090757D" w:rsidRDefault="0090757D" w:rsidP="0090757D">
                            <w:pPr>
                              <w:ind w:left="2880" w:hanging="2880"/>
                              <w:rPr>
                                <w:sz w:val="22"/>
                                <w:szCs w:val="22"/>
                              </w:rPr>
                            </w:pPr>
                            <w:r w:rsidRPr="002212F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Grading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40% … Assessments (Topic Tests &amp; Quizzes) </w:t>
                            </w:r>
                          </w:p>
                          <w:p w14:paraId="0D973E6E" w14:textId="77777777" w:rsidR="0090757D" w:rsidRDefault="0090757D" w:rsidP="0090757D">
                            <w:pPr>
                              <w:ind w:left="2880" w:hanging="1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40% … Assignments (Homework, Worksheets, Projects, Class Participation)</w:t>
                            </w:r>
                          </w:p>
                          <w:p w14:paraId="7E42C34C" w14:textId="77777777" w:rsidR="0090757D" w:rsidRPr="007279ED" w:rsidRDefault="0090757D" w:rsidP="007279ED">
                            <w:pPr>
                              <w:ind w:left="2880" w:hanging="1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20% … Binder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26F879" id="Text Box 2" o:spid="_x0000_s1027" type="#_x0000_t202" style="position:absolute;left:0;text-align:left;margin-left:13pt;margin-top:1pt;width:2in;height:7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" filled="f" strokeweight=".5pt">
                <v:textbox>
                  <w:txbxContent>
                    <w:p w14:paraId="03487403" w14:textId="77777777" w:rsidR="0090757D" w:rsidRDefault="0090757D" w:rsidP="0090757D">
                      <w:pPr>
                        <w:ind w:left="2880" w:hanging="2880"/>
                        <w:rPr>
                          <w:sz w:val="22"/>
                          <w:szCs w:val="22"/>
                        </w:rPr>
                      </w:pPr>
                      <w:r w:rsidRPr="002212F8">
                        <w:rPr>
                          <w:b/>
                          <w:bCs/>
                          <w:sz w:val="22"/>
                          <w:szCs w:val="22"/>
                        </w:rPr>
                        <w:t>Grading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40% … Assessments (Topic Tests &amp; Quizzes) </w:t>
                      </w:r>
                    </w:p>
                    <w:p w14:paraId="0D973E6E" w14:textId="77777777" w:rsidR="0090757D" w:rsidRDefault="0090757D" w:rsidP="0090757D">
                      <w:pPr>
                        <w:ind w:left="2880" w:hanging="1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40% … Assignments (Homework, Worksheets, Projects, Class Participation)</w:t>
                      </w:r>
                    </w:p>
                    <w:p w14:paraId="7E42C34C" w14:textId="77777777" w:rsidR="0090757D" w:rsidRPr="007279ED" w:rsidRDefault="0090757D" w:rsidP="007279ED">
                      <w:pPr>
                        <w:ind w:left="2880" w:hanging="1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20% … Binder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88E8B" w14:textId="77777777" w:rsidR="004A4D85" w:rsidRDefault="004A4D85" w:rsidP="0049323C">
      <w:pPr>
        <w:rPr>
          <w:sz w:val="22"/>
          <w:szCs w:val="22"/>
        </w:rPr>
      </w:pPr>
    </w:p>
    <w:p w14:paraId="518B5C93" w14:textId="77777777" w:rsidR="004A4D85" w:rsidRDefault="004A4D85" w:rsidP="0049323C">
      <w:pPr>
        <w:rPr>
          <w:sz w:val="22"/>
          <w:szCs w:val="22"/>
        </w:rPr>
      </w:pPr>
    </w:p>
    <w:p w14:paraId="30AD3EA3" w14:textId="77777777" w:rsidR="004A4D85" w:rsidRDefault="004A4D85" w:rsidP="0049323C">
      <w:pPr>
        <w:rPr>
          <w:sz w:val="22"/>
          <w:szCs w:val="22"/>
        </w:rPr>
      </w:pPr>
    </w:p>
    <w:p w14:paraId="78485098" w14:textId="6A6B47C5" w:rsidR="0049323C" w:rsidRDefault="0049323C" w:rsidP="0049323C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49323C">
        <w:rPr>
          <w:sz w:val="22"/>
          <w:szCs w:val="22"/>
        </w:rPr>
        <w:t>ducation is a team effort</w:t>
      </w:r>
      <w:r>
        <w:rPr>
          <w:sz w:val="22"/>
          <w:szCs w:val="22"/>
        </w:rPr>
        <w:t xml:space="preserve"> … student … teacher … classmates … parents and family. This is even more so with students working from home or restricted from normal classroom group activities. Thank you in advance for your commitment</w:t>
      </w:r>
      <w:r w:rsidR="00DB5ABD">
        <w:rPr>
          <w:sz w:val="22"/>
          <w:szCs w:val="22"/>
        </w:rPr>
        <w:t xml:space="preserve"> to learning</w:t>
      </w:r>
      <w:r w:rsidR="0090757D">
        <w:rPr>
          <w:sz w:val="22"/>
          <w:szCs w:val="22"/>
        </w:rPr>
        <w:t>.</w:t>
      </w:r>
      <w:r>
        <w:rPr>
          <w:sz w:val="22"/>
          <w:szCs w:val="22"/>
        </w:rPr>
        <w:t xml:space="preserve"> I am very pleased to be a member of your team and </w:t>
      </w:r>
      <w:r w:rsidR="0090757D">
        <w:rPr>
          <w:sz w:val="22"/>
          <w:szCs w:val="22"/>
        </w:rPr>
        <w:t xml:space="preserve">my </w:t>
      </w:r>
      <w:r w:rsidR="00AA4708">
        <w:rPr>
          <w:sz w:val="22"/>
          <w:szCs w:val="22"/>
        </w:rPr>
        <w:t>goal</w:t>
      </w:r>
      <w:r>
        <w:rPr>
          <w:sz w:val="22"/>
          <w:szCs w:val="22"/>
        </w:rPr>
        <w:t xml:space="preserve"> </w:t>
      </w:r>
      <w:r w:rsidR="00AA4708">
        <w:rPr>
          <w:sz w:val="22"/>
          <w:szCs w:val="22"/>
        </w:rPr>
        <w:t>is</w:t>
      </w:r>
      <w:r>
        <w:rPr>
          <w:sz w:val="22"/>
          <w:szCs w:val="22"/>
        </w:rPr>
        <w:t xml:space="preserve"> your </w:t>
      </w:r>
      <w:r w:rsidR="00AA4708">
        <w:rPr>
          <w:sz w:val="22"/>
          <w:szCs w:val="22"/>
        </w:rPr>
        <w:t>achievement</w:t>
      </w:r>
      <w:r>
        <w:rPr>
          <w:sz w:val="22"/>
          <w:szCs w:val="22"/>
        </w:rPr>
        <w:t>. Please do not hesitate to offer your thoughts and suggestions as we progress through these very unusual times.</w:t>
      </w:r>
    </w:p>
    <w:p w14:paraId="5957CBCD" w14:textId="2E641872" w:rsidR="0049323C" w:rsidRDefault="0049323C" w:rsidP="0049323C">
      <w:pPr>
        <w:rPr>
          <w:sz w:val="18"/>
          <w:szCs w:val="18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  <w:t>_______________________________________</w:t>
      </w:r>
      <w:r w:rsidR="00C02FFB">
        <w:rPr>
          <w:sz w:val="22"/>
          <w:szCs w:val="22"/>
        </w:rPr>
        <w:t xml:space="preserve"> </w:t>
      </w:r>
      <w:r w:rsidR="00C02FFB" w:rsidRPr="00C02FFB">
        <w:rPr>
          <w:sz w:val="18"/>
          <w:szCs w:val="18"/>
        </w:rPr>
        <w:t>Student Signature</w:t>
      </w:r>
      <w:r w:rsidR="00C02FFB">
        <w:rPr>
          <w:sz w:val="18"/>
          <w:szCs w:val="18"/>
        </w:rPr>
        <w:tab/>
      </w:r>
      <w:r w:rsidR="00C02FFB">
        <w:rPr>
          <w:sz w:val="18"/>
          <w:szCs w:val="18"/>
        </w:rPr>
        <w:tab/>
      </w:r>
      <w:r w:rsidR="00C02FFB">
        <w:rPr>
          <w:sz w:val="18"/>
          <w:szCs w:val="18"/>
        </w:rPr>
        <w:tab/>
      </w:r>
      <w:r w:rsidR="00C02FFB">
        <w:rPr>
          <w:sz w:val="18"/>
          <w:szCs w:val="18"/>
        </w:rPr>
        <w:tab/>
      </w:r>
      <w:r w:rsidR="00C02FFB">
        <w:rPr>
          <w:sz w:val="18"/>
          <w:szCs w:val="18"/>
        </w:rPr>
        <w:tab/>
      </w:r>
      <w:r w:rsidR="00C02FFB">
        <w:rPr>
          <w:sz w:val="18"/>
          <w:szCs w:val="18"/>
        </w:rPr>
        <w:tab/>
        <w:t>Student email</w:t>
      </w:r>
    </w:p>
    <w:p w14:paraId="26AD6C15" w14:textId="515A100E" w:rsidR="00F54E5A" w:rsidRDefault="00C02FFB" w:rsidP="00F54E5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 w:rsidR="00F54E5A">
        <w:rPr>
          <w:sz w:val="18"/>
          <w:szCs w:val="18"/>
        </w:rPr>
        <w:t xml:space="preserve">. </w:t>
      </w:r>
      <w:r w:rsidR="00F54E5A">
        <w:rPr>
          <w:sz w:val="18"/>
          <w:szCs w:val="18"/>
        </w:rPr>
        <w:tab/>
      </w:r>
      <w:r w:rsidR="00F54E5A">
        <w:rPr>
          <w:sz w:val="18"/>
          <w:szCs w:val="18"/>
        </w:rPr>
        <w:tab/>
      </w:r>
      <w:r w:rsidR="00F54E5A">
        <w:rPr>
          <w:sz w:val="18"/>
          <w:szCs w:val="18"/>
        </w:rPr>
        <w:tab/>
      </w:r>
      <w:r w:rsidR="00F54E5A">
        <w:rPr>
          <w:sz w:val="18"/>
          <w:szCs w:val="18"/>
        </w:rPr>
        <w:tab/>
      </w:r>
      <w:r w:rsidR="00F54E5A">
        <w:rPr>
          <w:sz w:val="18"/>
          <w:szCs w:val="18"/>
        </w:rPr>
        <w:tab/>
      </w:r>
      <w:r w:rsidR="00F54E5A">
        <w:rPr>
          <w:sz w:val="18"/>
          <w:szCs w:val="18"/>
        </w:rPr>
        <w:tab/>
        <w:t xml:space="preserve">     Student Name (Printed)</w:t>
      </w:r>
    </w:p>
    <w:p w14:paraId="510AA05C" w14:textId="27935470" w:rsidR="00C02FFB" w:rsidRDefault="00F54E5A" w:rsidP="0049323C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__________________________________________________. </w:t>
      </w:r>
      <w:r>
        <w:rPr>
          <w:sz w:val="18"/>
          <w:szCs w:val="18"/>
        </w:rPr>
        <w:tab/>
        <w:t xml:space="preserve">________________________________________________ </w:t>
      </w:r>
      <w:r w:rsidR="00C02FFB">
        <w:rPr>
          <w:sz w:val="18"/>
          <w:szCs w:val="18"/>
        </w:rPr>
        <w:t xml:space="preserve">Parent / Guardian’s </w:t>
      </w: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 / Guardian’s email</w:t>
      </w:r>
    </w:p>
    <w:p w14:paraId="3145E517" w14:textId="0B425D99" w:rsidR="00C02FFB" w:rsidRDefault="00C02FFB" w:rsidP="0049323C">
      <w:pPr>
        <w:rPr>
          <w:sz w:val="22"/>
          <w:szCs w:val="22"/>
        </w:rPr>
      </w:pPr>
      <w:r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ab/>
        <w:t>________________________________________________ Parent / Guardian’s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 / Guardian’s email</w:t>
      </w:r>
    </w:p>
    <w:p w14:paraId="2BF5CAF9" w14:textId="46A8EB4D" w:rsidR="0049323C" w:rsidRPr="0049323C" w:rsidRDefault="0049323C" w:rsidP="0049323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456C55" w14:textId="401C069E" w:rsidR="002212F8" w:rsidRPr="00A2609B" w:rsidRDefault="00A2609B" w:rsidP="002212F8">
      <w:pPr>
        <w:rPr>
          <w:sz w:val="13"/>
          <w:szCs w:val="13"/>
        </w:rPr>
      </w:pPr>
      <w:r w:rsidRPr="00A2609B">
        <w:rPr>
          <w:sz w:val="13"/>
          <w:szCs w:val="13"/>
        </w:rPr>
        <w:t>BCHS.Syllabus.Financial.Literacy.Honors Final</w:t>
      </w:r>
    </w:p>
    <w:sectPr w:rsidR="002212F8" w:rsidRPr="00A2609B" w:rsidSect="005238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7928" w14:textId="77777777" w:rsidR="00A858DD" w:rsidRDefault="00A858DD" w:rsidP="00BF6E10">
      <w:pPr>
        <w:spacing w:before="0" w:after="0"/>
      </w:pPr>
      <w:r>
        <w:separator/>
      </w:r>
    </w:p>
  </w:endnote>
  <w:endnote w:type="continuationSeparator" w:id="0">
    <w:p w14:paraId="17CB3461" w14:textId="77777777" w:rsidR="00A858DD" w:rsidRDefault="00A858DD" w:rsidP="00BF6E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56067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0411A" w14:textId="5F7B7EF2" w:rsidR="00BF6E10" w:rsidRDefault="00BF6E10" w:rsidP="00615B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116FF2" w14:textId="77777777" w:rsidR="00BF6E10" w:rsidRDefault="00BF6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9155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920E2" w14:textId="5DA3ABBD" w:rsidR="00BF6E10" w:rsidRDefault="00BF6E10" w:rsidP="00615B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327902" w14:textId="77777777" w:rsidR="00BF6E10" w:rsidRDefault="00BF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CA62" w14:textId="77777777" w:rsidR="00A858DD" w:rsidRDefault="00A858DD" w:rsidP="00BF6E10">
      <w:pPr>
        <w:spacing w:before="0" w:after="0"/>
      </w:pPr>
      <w:r>
        <w:separator/>
      </w:r>
    </w:p>
  </w:footnote>
  <w:footnote w:type="continuationSeparator" w:id="0">
    <w:p w14:paraId="4E62620D" w14:textId="77777777" w:rsidR="00A858DD" w:rsidRDefault="00A858DD" w:rsidP="00BF6E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79F"/>
    <w:multiLevelType w:val="hybridMultilevel"/>
    <w:tmpl w:val="CC54374C"/>
    <w:lvl w:ilvl="0" w:tplc="38B6268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D0F"/>
    <w:multiLevelType w:val="hybridMultilevel"/>
    <w:tmpl w:val="7166EEA4"/>
    <w:lvl w:ilvl="0" w:tplc="7A78CB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68C"/>
    <w:multiLevelType w:val="hybridMultilevel"/>
    <w:tmpl w:val="17AC7D1C"/>
    <w:lvl w:ilvl="0" w:tplc="BC26915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92E68"/>
    <w:multiLevelType w:val="hybridMultilevel"/>
    <w:tmpl w:val="7008764C"/>
    <w:lvl w:ilvl="0" w:tplc="58485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6"/>
    <w:rsid w:val="001516F8"/>
    <w:rsid w:val="0021650C"/>
    <w:rsid w:val="002212F8"/>
    <w:rsid w:val="002442C6"/>
    <w:rsid w:val="002A58A1"/>
    <w:rsid w:val="00366D98"/>
    <w:rsid w:val="004730A8"/>
    <w:rsid w:val="00490D76"/>
    <w:rsid w:val="0049323C"/>
    <w:rsid w:val="004A4D85"/>
    <w:rsid w:val="00523845"/>
    <w:rsid w:val="0056793A"/>
    <w:rsid w:val="005C4161"/>
    <w:rsid w:val="006708B5"/>
    <w:rsid w:val="0068388E"/>
    <w:rsid w:val="00687C0E"/>
    <w:rsid w:val="007A13B8"/>
    <w:rsid w:val="008E6622"/>
    <w:rsid w:val="008E7BE1"/>
    <w:rsid w:val="0090757D"/>
    <w:rsid w:val="00922408"/>
    <w:rsid w:val="00924716"/>
    <w:rsid w:val="009A126A"/>
    <w:rsid w:val="009C3418"/>
    <w:rsid w:val="009D1543"/>
    <w:rsid w:val="00A2609B"/>
    <w:rsid w:val="00A858DD"/>
    <w:rsid w:val="00A87410"/>
    <w:rsid w:val="00AA4708"/>
    <w:rsid w:val="00AE388E"/>
    <w:rsid w:val="00B615F7"/>
    <w:rsid w:val="00B629C9"/>
    <w:rsid w:val="00BF6E10"/>
    <w:rsid w:val="00C02FFB"/>
    <w:rsid w:val="00C309A7"/>
    <w:rsid w:val="00CD77BD"/>
    <w:rsid w:val="00CF2CAD"/>
    <w:rsid w:val="00D71BCB"/>
    <w:rsid w:val="00DB0FAE"/>
    <w:rsid w:val="00DB5ABD"/>
    <w:rsid w:val="00DF4A2D"/>
    <w:rsid w:val="00DF797D"/>
    <w:rsid w:val="00E324F0"/>
    <w:rsid w:val="00E86E86"/>
    <w:rsid w:val="00F541A8"/>
    <w:rsid w:val="00F54E5A"/>
    <w:rsid w:val="00F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A5FE"/>
  <w14:defaultImageDpi w14:val="32767"/>
  <w15:chartTrackingRefBased/>
  <w15:docId w15:val="{09049560-320B-F44F-9877-C76FCE0B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4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2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2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E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6E10"/>
  </w:style>
  <w:style w:type="character" w:styleId="PageNumber">
    <w:name w:val="page number"/>
    <w:basedOn w:val="DefaultParagraphFont"/>
    <w:uiPriority w:val="99"/>
    <w:semiHidden/>
    <w:unhideWhenUsed/>
    <w:rsid w:val="00BF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espe@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pmiles@cleavercompany.com</dc:creator>
  <cp:keywords/>
  <dc:description/>
  <cp:lastModifiedBy>Miles Peter</cp:lastModifiedBy>
  <cp:revision>2</cp:revision>
  <cp:lastPrinted>2020-08-17T15:25:00Z</cp:lastPrinted>
  <dcterms:created xsi:type="dcterms:W3CDTF">2020-10-05T17:49:00Z</dcterms:created>
  <dcterms:modified xsi:type="dcterms:W3CDTF">2020-10-05T17:49:00Z</dcterms:modified>
</cp:coreProperties>
</file>